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C8B" w:rsidRDefault="00012C8B" w:rsidP="00012C8B">
      <w:pPr>
        <w:tabs>
          <w:tab w:val="left" w:pos="0"/>
        </w:tabs>
        <w:jc w:val="both"/>
        <w:rPr>
          <w:b/>
          <w:color w:val="00B0F0"/>
          <w:sz w:val="40"/>
          <w:szCs w:val="40"/>
        </w:rPr>
      </w:pPr>
    </w:p>
    <w:p w:rsidR="00012C8B" w:rsidRPr="00520AA7" w:rsidRDefault="00012C8B" w:rsidP="00012C8B">
      <w:pPr>
        <w:tabs>
          <w:tab w:val="left" w:pos="0"/>
        </w:tabs>
        <w:jc w:val="both"/>
        <w:rPr>
          <w:b/>
          <w:color w:val="00B0F0"/>
          <w:sz w:val="40"/>
          <w:szCs w:val="40"/>
        </w:rPr>
      </w:pPr>
      <w:r>
        <w:rPr>
          <w:b/>
          <w:noProof/>
          <w:color w:val="00B0F0"/>
          <w:sz w:val="40"/>
          <w:szCs w:val="40"/>
          <w:lang w:eastAsia="cs-CZ"/>
        </w:rPr>
        <w:drawing>
          <wp:anchor distT="0" distB="0" distL="114300" distR="114300" simplePos="0" relativeHeight="251660288" behindDoc="1" locked="1" layoutInCell="1" allowOverlap="1">
            <wp:simplePos x="0" y="0"/>
            <wp:positionH relativeFrom="page">
              <wp:posOffset>-333375</wp:posOffset>
            </wp:positionH>
            <wp:positionV relativeFrom="page">
              <wp:posOffset>9525</wp:posOffset>
            </wp:positionV>
            <wp:extent cx="8343900" cy="10715625"/>
            <wp:effectExtent l="19050" t="0" r="0" b="0"/>
            <wp:wrapNone/>
            <wp:docPr id="2" name="obrázek 2" descr="nahore zamek 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nahore zamek cz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3900" cy="1071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20AA7">
        <w:rPr>
          <w:b/>
          <w:color w:val="00B0F0"/>
          <w:sz w:val="40"/>
          <w:szCs w:val="40"/>
        </w:rPr>
        <w:t>TISKOVÁ ZPRÁVA</w:t>
      </w:r>
    </w:p>
    <w:p w:rsidR="00012C8B" w:rsidRPr="00520AA7" w:rsidRDefault="00012C8B" w:rsidP="00012C8B">
      <w:pPr>
        <w:pStyle w:val="Bezmezer"/>
        <w:rPr>
          <w:rFonts w:cs="Arial"/>
          <w:sz w:val="20"/>
          <w:szCs w:val="20"/>
        </w:rPr>
      </w:pPr>
      <w:r w:rsidRPr="00520AA7">
        <w:rPr>
          <w:rFonts w:cs="Arial"/>
          <w:sz w:val="20"/>
          <w:szCs w:val="20"/>
        </w:rPr>
        <w:t>Východočeská galerie v Pardubicích</w:t>
      </w:r>
    </w:p>
    <w:p w:rsidR="00012C8B" w:rsidRDefault="00012C8B" w:rsidP="00012C8B">
      <w:pPr>
        <w:pStyle w:val="Bezmezer"/>
        <w:rPr>
          <w:rFonts w:cs="Arial"/>
          <w:sz w:val="20"/>
          <w:szCs w:val="20"/>
        </w:rPr>
      </w:pPr>
      <w:r w:rsidRPr="00520AA7">
        <w:rPr>
          <w:rFonts w:cs="Arial"/>
          <w:sz w:val="20"/>
          <w:szCs w:val="20"/>
        </w:rPr>
        <w:t xml:space="preserve">V Pardubicích dne </w:t>
      </w:r>
      <w:r w:rsidR="009E7798">
        <w:rPr>
          <w:rFonts w:cs="Arial"/>
          <w:sz w:val="20"/>
          <w:szCs w:val="20"/>
        </w:rPr>
        <w:t>14</w:t>
      </w:r>
      <w:r w:rsidRPr="00982D57">
        <w:rPr>
          <w:rFonts w:cs="Arial"/>
          <w:sz w:val="20"/>
          <w:szCs w:val="20"/>
        </w:rPr>
        <w:t xml:space="preserve">. </w:t>
      </w:r>
      <w:r w:rsidR="009E7798">
        <w:rPr>
          <w:rFonts w:cs="Arial"/>
          <w:sz w:val="20"/>
          <w:szCs w:val="20"/>
        </w:rPr>
        <w:t>2</w:t>
      </w:r>
      <w:r>
        <w:rPr>
          <w:rFonts w:cs="Arial"/>
          <w:sz w:val="20"/>
          <w:szCs w:val="20"/>
        </w:rPr>
        <w:t xml:space="preserve">. </w:t>
      </w:r>
      <w:r w:rsidRPr="00982D57">
        <w:rPr>
          <w:rFonts w:cs="Arial"/>
          <w:sz w:val="20"/>
          <w:szCs w:val="20"/>
        </w:rPr>
        <w:t>201</w:t>
      </w:r>
      <w:r>
        <w:rPr>
          <w:rFonts w:cs="Arial"/>
          <w:sz w:val="20"/>
          <w:szCs w:val="20"/>
        </w:rPr>
        <w:t>9</w:t>
      </w:r>
    </w:p>
    <w:p w:rsidR="00012C8B" w:rsidRPr="00D348DE" w:rsidRDefault="00012C8B" w:rsidP="00012C8B">
      <w:pPr>
        <w:pStyle w:val="Bezmezer"/>
        <w:rPr>
          <w:rFonts w:cs="Arial"/>
          <w:color w:val="FFFFFF"/>
          <w:sz w:val="20"/>
          <w:szCs w:val="20"/>
        </w:rPr>
      </w:pPr>
    </w:p>
    <w:p w:rsidR="00012C8B" w:rsidRPr="00647948" w:rsidRDefault="00012C8B" w:rsidP="007D2398">
      <w:pPr>
        <w:pStyle w:val="Bezmezer"/>
        <w:jc w:val="center"/>
        <w:rPr>
          <w:rFonts w:cs="Arial"/>
          <w:b/>
          <w:sz w:val="38"/>
          <w:szCs w:val="38"/>
        </w:rPr>
      </w:pPr>
      <w:r w:rsidRPr="00647948">
        <w:rPr>
          <w:rFonts w:cs="Arial"/>
          <w:b/>
          <w:sz w:val="38"/>
          <w:szCs w:val="38"/>
        </w:rPr>
        <w:t>Východočeská galerie v Pardubicích vás zve na výstavu:</w:t>
      </w:r>
    </w:p>
    <w:p w:rsidR="00012C8B" w:rsidRPr="000C14DD" w:rsidRDefault="00012C8B" w:rsidP="00012C8B">
      <w:pPr>
        <w:pStyle w:val="Bezmezer"/>
        <w:rPr>
          <w:rFonts w:cs="Arial"/>
          <w:color w:val="FFFFFF"/>
          <w:sz w:val="20"/>
          <w:szCs w:val="20"/>
        </w:rPr>
      </w:pPr>
    </w:p>
    <w:p w:rsidR="009D4044" w:rsidRDefault="001110D6" w:rsidP="009D4044">
      <w:pPr>
        <w:spacing w:after="0" w:line="240" w:lineRule="auto"/>
        <w:jc w:val="center"/>
        <w:rPr>
          <w:rFonts w:cs="Arial"/>
          <w:b/>
          <w:color w:val="943634" w:themeColor="accent2" w:themeShade="BF"/>
          <w:sz w:val="72"/>
          <w:szCs w:val="72"/>
        </w:rPr>
      </w:pPr>
      <w:r>
        <w:rPr>
          <w:rFonts w:cs="Arial"/>
          <w:b/>
          <w:color w:val="943634" w:themeColor="accent2" w:themeShade="BF"/>
          <w:sz w:val="72"/>
          <w:szCs w:val="72"/>
        </w:rPr>
        <w:t>Z ateliérů</w:t>
      </w:r>
      <w:r w:rsidR="009D4044">
        <w:rPr>
          <w:rFonts w:cs="Arial"/>
          <w:b/>
          <w:color w:val="943634" w:themeColor="accent2" w:themeShade="BF"/>
          <w:sz w:val="72"/>
          <w:szCs w:val="72"/>
        </w:rPr>
        <w:t xml:space="preserve"> UVU</w:t>
      </w:r>
    </w:p>
    <w:p w:rsidR="003C40CE" w:rsidRPr="009D4044" w:rsidRDefault="009D4044" w:rsidP="009D4044">
      <w:pPr>
        <w:spacing w:after="0" w:line="240" w:lineRule="auto"/>
        <w:jc w:val="center"/>
        <w:rPr>
          <w:rFonts w:cs="Arial"/>
          <w:b/>
          <w:color w:val="943634" w:themeColor="accent2" w:themeShade="BF"/>
          <w:sz w:val="52"/>
          <w:szCs w:val="52"/>
        </w:rPr>
      </w:pPr>
      <w:r w:rsidRPr="009D4044">
        <w:rPr>
          <w:rFonts w:cs="Arial"/>
          <w:b/>
          <w:color w:val="943634" w:themeColor="accent2" w:themeShade="BF"/>
          <w:sz w:val="52"/>
          <w:szCs w:val="52"/>
        </w:rPr>
        <w:t xml:space="preserve">Výstava členů </w:t>
      </w:r>
      <w:r w:rsidR="00012C8B" w:rsidRPr="009D4044">
        <w:rPr>
          <w:rFonts w:cs="Arial"/>
          <w:b/>
          <w:color w:val="943634" w:themeColor="accent2" w:themeShade="BF"/>
          <w:sz w:val="52"/>
          <w:szCs w:val="52"/>
        </w:rPr>
        <w:t>Unie výtvarných umělců</w:t>
      </w:r>
    </w:p>
    <w:p w:rsidR="00012C8B" w:rsidRPr="009D4044" w:rsidRDefault="00012C8B" w:rsidP="009D4044">
      <w:pPr>
        <w:spacing w:after="0" w:line="240" w:lineRule="auto"/>
        <w:jc w:val="center"/>
        <w:rPr>
          <w:rFonts w:cs="Arial"/>
          <w:b/>
          <w:color w:val="943634" w:themeColor="accent2" w:themeShade="BF"/>
          <w:sz w:val="52"/>
          <w:szCs w:val="52"/>
        </w:rPr>
      </w:pPr>
      <w:r w:rsidRPr="009D4044">
        <w:rPr>
          <w:rFonts w:cs="Arial"/>
          <w:b/>
          <w:color w:val="943634" w:themeColor="accent2" w:themeShade="BF"/>
          <w:sz w:val="52"/>
          <w:szCs w:val="52"/>
        </w:rPr>
        <w:t>pardubického regionu</w:t>
      </w:r>
    </w:p>
    <w:p w:rsidR="00012C8B" w:rsidRDefault="00012C8B" w:rsidP="00012C8B">
      <w:pPr>
        <w:pStyle w:val="Bezmezer"/>
        <w:jc w:val="center"/>
        <w:rPr>
          <w:rFonts w:cs="Arial"/>
          <w:color w:val="FFFFFF"/>
          <w:sz w:val="20"/>
          <w:szCs w:val="20"/>
        </w:rPr>
      </w:pPr>
    </w:p>
    <w:p w:rsidR="00012C8B" w:rsidRDefault="00012C8B" w:rsidP="00012C8B">
      <w:pPr>
        <w:rPr>
          <w:b/>
        </w:rPr>
      </w:pPr>
    </w:p>
    <w:p w:rsidR="00012C8B" w:rsidRPr="00B65A39" w:rsidRDefault="00012C8B" w:rsidP="009E7798">
      <w:pPr>
        <w:spacing w:line="240" w:lineRule="auto"/>
        <w:rPr>
          <w:rFonts w:cs="Arial"/>
          <w:b/>
        </w:rPr>
      </w:pPr>
      <w:r w:rsidRPr="00B65A39">
        <w:rPr>
          <w:b/>
        </w:rPr>
        <w:t>termín výstavy:</w:t>
      </w:r>
      <w:r w:rsidRPr="00B65A39">
        <w:rPr>
          <w:b/>
        </w:rPr>
        <w:tab/>
      </w:r>
      <w:r w:rsidRPr="00B65A39">
        <w:rPr>
          <w:b/>
        </w:rPr>
        <w:tab/>
      </w:r>
      <w:r w:rsidR="009E7798">
        <w:rPr>
          <w:b/>
        </w:rPr>
        <w:tab/>
      </w:r>
      <w:r w:rsidR="003C40CE" w:rsidRPr="00B65A39">
        <w:rPr>
          <w:b/>
        </w:rPr>
        <w:tab/>
      </w:r>
      <w:r w:rsidR="003C40CE" w:rsidRPr="00B65A39">
        <w:rPr>
          <w:b/>
        </w:rPr>
        <w:tab/>
      </w:r>
      <w:r w:rsidR="003C40CE" w:rsidRPr="00B65A39">
        <w:rPr>
          <w:b/>
        </w:rPr>
        <w:tab/>
      </w:r>
      <w:r w:rsidR="003C40CE" w:rsidRPr="00B65A39">
        <w:rPr>
          <w:b/>
        </w:rPr>
        <w:tab/>
      </w:r>
      <w:r w:rsidR="003C40CE" w:rsidRPr="00B65A39">
        <w:rPr>
          <w:b/>
        </w:rPr>
        <w:tab/>
      </w:r>
      <w:r w:rsidR="003C40CE" w:rsidRPr="00B65A39">
        <w:rPr>
          <w:b/>
        </w:rPr>
        <w:tab/>
      </w:r>
      <w:r w:rsidR="009E7798">
        <w:rPr>
          <w:b/>
        </w:rPr>
        <w:t xml:space="preserve">      </w:t>
      </w:r>
      <w:r w:rsidR="003C40CE" w:rsidRPr="00B65A39">
        <w:rPr>
          <w:rFonts w:cs="Arial"/>
          <w:b/>
        </w:rPr>
        <w:t>21</w:t>
      </w:r>
      <w:r w:rsidRPr="00B65A39">
        <w:rPr>
          <w:rFonts w:cs="Arial"/>
          <w:b/>
        </w:rPr>
        <w:t>. 2. - 31. 3. 2019</w:t>
      </w:r>
    </w:p>
    <w:p w:rsidR="00012C8B" w:rsidRDefault="005A6558" w:rsidP="009E7798">
      <w:pPr>
        <w:spacing w:line="240" w:lineRule="auto"/>
        <w:ind w:left="3402" w:hanging="3402"/>
        <w:rPr>
          <w:rFonts w:cs="Arial"/>
          <w:b/>
        </w:rPr>
      </w:pPr>
      <w:r w:rsidRPr="00B65A39">
        <w:rPr>
          <w:b/>
        </w:rPr>
        <w:t>místo konání:</w:t>
      </w:r>
      <w:r w:rsidRPr="00B65A39">
        <w:rPr>
          <w:b/>
        </w:rPr>
        <w:tab/>
      </w:r>
      <w:r w:rsidRPr="00B65A39">
        <w:rPr>
          <w:b/>
        </w:rPr>
        <w:tab/>
      </w:r>
      <w:r w:rsidR="009E7798">
        <w:rPr>
          <w:rFonts w:eastAsia="Times New Roman"/>
          <w:b/>
          <w:lang w:eastAsia="cs-CZ"/>
        </w:rPr>
        <w:tab/>
        <w:t xml:space="preserve">    </w:t>
      </w:r>
      <w:r w:rsidR="009E7798">
        <w:rPr>
          <w:rFonts w:cs="Arial"/>
          <w:b/>
        </w:rPr>
        <w:t xml:space="preserve">Dům U Jonáše, </w:t>
      </w:r>
      <w:proofErr w:type="spellStart"/>
      <w:r w:rsidR="003C40CE" w:rsidRPr="00B65A39">
        <w:rPr>
          <w:rFonts w:cs="Arial"/>
          <w:b/>
        </w:rPr>
        <w:t>Pernštýnské</w:t>
      </w:r>
      <w:proofErr w:type="spellEnd"/>
      <w:r w:rsidR="003C40CE" w:rsidRPr="00B65A39">
        <w:rPr>
          <w:rFonts w:cs="Arial"/>
          <w:b/>
        </w:rPr>
        <w:t xml:space="preserve"> náměstí 50, Pardubice</w:t>
      </w:r>
    </w:p>
    <w:p w:rsidR="00043C74" w:rsidRPr="009E7798" w:rsidRDefault="00043C74" w:rsidP="009E7798">
      <w:pPr>
        <w:spacing w:line="240" w:lineRule="auto"/>
        <w:ind w:left="3402" w:hanging="3402"/>
        <w:rPr>
          <w:rFonts w:cs="Arial"/>
          <w:b/>
          <w:shd w:val="clear" w:color="auto" w:fill="FFFFFF"/>
        </w:rPr>
      </w:pPr>
      <w:r>
        <w:rPr>
          <w:rFonts w:cs="Arial"/>
          <w:b/>
        </w:rPr>
        <w:t>kurátor výstavy za UVU: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 w:rsidRPr="00043C74">
        <w:rPr>
          <w:rFonts w:cs="Arial"/>
          <w:b/>
        </w:rPr>
        <w:tab/>
      </w:r>
      <w:r w:rsidR="009E7798">
        <w:rPr>
          <w:rFonts w:cs="Arial"/>
          <w:b/>
        </w:rPr>
        <w:t xml:space="preserve">          </w:t>
      </w:r>
      <w:r w:rsidRPr="00043C74">
        <w:rPr>
          <w:rFonts w:cs="Arial"/>
          <w:b/>
          <w:shd w:val="clear" w:color="auto" w:fill="FFFFFF"/>
        </w:rPr>
        <w:t>Mg</w:t>
      </w:r>
      <w:r w:rsidR="009E7798">
        <w:rPr>
          <w:rFonts w:cs="Arial"/>
          <w:b/>
          <w:shd w:val="clear" w:color="auto" w:fill="FFFFFF"/>
        </w:rPr>
        <w:t>r</w:t>
      </w:r>
      <w:r w:rsidRPr="00043C74">
        <w:rPr>
          <w:rFonts w:cs="Arial"/>
          <w:b/>
          <w:shd w:val="clear" w:color="auto" w:fill="FFFFFF"/>
        </w:rPr>
        <w:t>. </w:t>
      </w:r>
      <w:r w:rsidRPr="00043C74">
        <w:rPr>
          <w:rStyle w:val="Zvraznn"/>
          <w:rFonts w:cs="Arial"/>
          <w:b/>
          <w:bCs/>
          <w:i w:val="0"/>
          <w:iCs w:val="0"/>
          <w:shd w:val="clear" w:color="auto" w:fill="FFFFFF"/>
        </w:rPr>
        <w:t>Štěpán Málek</w:t>
      </w:r>
      <w:r w:rsidR="009E7798">
        <w:rPr>
          <w:rStyle w:val="Zvraznn"/>
          <w:rFonts w:cs="Arial"/>
          <w:b/>
          <w:bCs/>
          <w:i w:val="0"/>
          <w:iCs w:val="0"/>
          <w:shd w:val="clear" w:color="auto" w:fill="FFFFFF"/>
        </w:rPr>
        <w:t>,</w:t>
      </w:r>
      <w:r w:rsidR="009E7798" w:rsidRPr="009E7798">
        <w:rPr>
          <w:rFonts w:cs="Arial"/>
          <w:b/>
          <w:shd w:val="clear" w:color="auto" w:fill="FFFFFF"/>
        </w:rPr>
        <w:t xml:space="preserve"> </w:t>
      </w:r>
      <w:r w:rsidR="009E7798">
        <w:rPr>
          <w:rFonts w:cs="Arial"/>
          <w:b/>
          <w:shd w:val="clear" w:color="auto" w:fill="FFFFFF"/>
        </w:rPr>
        <w:t>a</w:t>
      </w:r>
      <w:r w:rsidR="009E7798" w:rsidRPr="00043C74">
        <w:rPr>
          <w:rFonts w:cs="Arial"/>
          <w:b/>
          <w:shd w:val="clear" w:color="auto" w:fill="FFFFFF"/>
        </w:rPr>
        <w:t>k</w:t>
      </w:r>
      <w:r w:rsidR="009E7798">
        <w:rPr>
          <w:rFonts w:cs="Arial"/>
          <w:b/>
          <w:shd w:val="clear" w:color="auto" w:fill="FFFFFF"/>
        </w:rPr>
        <w:t>ad</w:t>
      </w:r>
      <w:r w:rsidR="009E7798" w:rsidRPr="00043C74">
        <w:rPr>
          <w:rFonts w:cs="Arial"/>
          <w:b/>
          <w:shd w:val="clear" w:color="auto" w:fill="FFFFFF"/>
        </w:rPr>
        <w:t>. soch</w:t>
      </w:r>
      <w:r w:rsidR="009E7798">
        <w:rPr>
          <w:rFonts w:cs="Arial"/>
          <w:b/>
          <w:shd w:val="clear" w:color="auto" w:fill="FFFFFF"/>
        </w:rPr>
        <w:t>.</w:t>
      </w:r>
    </w:p>
    <w:p w:rsidR="00012C8B" w:rsidRDefault="00012C8B" w:rsidP="009E7798">
      <w:pPr>
        <w:spacing w:line="240" w:lineRule="auto"/>
        <w:ind w:left="3402" w:hanging="3402"/>
        <w:rPr>
          <w:b/>
        </w:rPr>
      </w:pPr>
      <w:r w:rsidRPr="00B65A39">
        <w:rPr>
          <w:b/>
        </w:rPr>
        <w:t>vernisáž:</w:t>
      </w:r>
      <w:r w:rsidRPr="00B65A39">
        <w:rPr>
          <w:b/>
        </w:rPr>
        <w:tab/>
      </w:r>
      <w:r w:rsidRPr="00B65A39">
        <w:rPr>
          <w:b/>
        </w:rPr>
        <w:tab/>
      </w:r>
      <w:r w:rsidRPr="00B65A39">
        <w:rPr>
          <w:b/>
        </w:rPr>
        <w:tab/>
      </w:r>
      <w:r w:rsidRPr="00B65A39">
        <w:rPr>
          <w:b/>
        </w:rPr>
        <w:tab/>
      </w:r>
      <w:r w:rsidRPr="00B65A39">
        <w:rPr>
          <w:b/>
        </w:rPr>
        <w:tab/>
      </w:r>
      <w:r w:rsidR="009E7798">
        <w:rPr>
          <w:b/>
        </w:rPr>
        <w:tab/>
      </w:r>
      <w:r w:rsidR="009E7798">
        <w:rPr>
          <w:b/>
        </w:rPr>
        <w:tab/>
        <w:t xml:space="preserve">     </w:t>
      </w:r>
      <w:r w:rsidR="003C40CE" w:rsidRPr="00B65A39">
        <w:rPr>
          <w:b/>
        </w:rPr>
        <w:t>20</w:t>
      </w:r>
      <w:r w:rsidRPr="00B65A39">
        <w:rPr>
          <w:b/>
        </w:rPr>
        <w:t xml:space="preserve">. </w:t>
      </w:r>
      <w:r w:rsidR="003C40CE" w:rsidRPr="00B65A39">
        <w:rPr>
          <w:b/>
        </w:rPr>
        <w:t>2</w:t>
      </w:r>
      <w:r w:rsidRPr="00B65A39">
        <w:rPr>
          <w:b/>
        </w:rPr>
        <w:t>. 2018 v 17:00</w:t>
      </w:r>
    </w:p>
    <w:p w:rsidR="009E7798" w:rsidRPr="00B65A39" w:rsidRDefault="009E7798" w:rsidP="009E7798">
      <w:pPr>
        <w:spacing w:line="240" w:lineRule="auto"/>
        <w:ind w:left="3402" w:hanging="3402"/>
        <w:rPr>
          <w:b/>
        </w:rPr>
      </w:pPr>
      <w:r>
        <w:rPr>
          <w:b/>
        </w:rPr>
        <w:t xml:space="preserve">setkání s novináři </w:t>
      </w:r>
      <w:r>
        <w:rPr>
          <w:rFonts w:ascii="Calibri" w:eastAsia="Calibri" w:hAnsi="Calibri" w:cs="Times New Roman"/>
          <w:b/>
        </w:rPr>
        <w:t>se uskuteční</w:t>
      </w:r>
      <w:r w:rsidRPr="00647948">
        <w:rPr>
          <w:rFonts w:ascii="Calibri" w:eastAsia="Calibri" w:hAnsi="Calibri" w:cs="Times New Roman"/>
          <w:b/>
        </w:rPr>
        <w:t xml:space="preserve"> již v 16:30</w:t>
      </w:r>
    </w:p>
    <w:p w:rsidR="003C40CE" w:rsidRPr="00B65A39" w:rsidRDefault="003C40CE" w:rsidP="0005379A">
      <w:pPr>
        <w:spacing w:after="0" w:line="240" w:lineRule="auto"/>
        <w:rPr>
          <w:rFonts w:eastAsia="Times New Roman" w:cs="Arial"/>
          <w:b/>
          <w:lang w:eastAsia="cs-CZ"/>
        </w:rPr>
      </w:pPr>
    </w:p>
    <w:p w:rsidR="009E7798" w:rsidRDefault="00B65A39" w:rsidP="0045768E">
      <w:r w:rsidRPr="00B65A39">
        <w:tab/>
      </w:r>
      <w:r w:rsidR="009E7798">
        <w:t>Východočeská galerie v Pardubicích tradičně nabídla výstavní prostory V Domě U Jonáše Unii výtvarných umělců pardubického regionu</w:t>
      </w:r>
      <w:r w:rsidR="00BF1202">
        <w:t>. Autoři byli vyzváni, aby představili výběr své tvorby z posledních let.</w:t>
      </w:r>
    </w:p>
    <w:p w:rsidR="00B65A39" w:rsidRPr="00B65A39" w:rsidRDefault="0045768E" w:rsidP="00BF1202">
      <w:pPr>
        <w:ind w:firstLine="708"/>
      </w:pPr>
      <w:r w:rsidRPr="00B65A39">
        <w:t>Unie výtvarných umělců pardubického regionu sdružuje profesionální výtvarné umělce několika generací, jejichž činnost je spjatá s výtvarným životem pardubického</w:t>
      </w:r>
      <w:r w:rsidR="001110D6">
        <w:t xml:space="preserve"> </w:t>
      </w:r>
      <w:r w:rsidRPr="00B65A39">
        <w:t>regionu. Umělci  svojí  tvorbou z oblasti malířství, sochařství, uměleckého řemesla, výstavami  členskými i autorskými přispívají ke kulturnímu životu města a oblasti. V současnosti  tvoří člen</w:t>
      </w:r>
      <w:r w:rsidR="00B65A39" w:rsidRPr="00B65A39">
        <w:t xml:space="preserve">skou základnu spolku 20 umělců. </w:t>
      </w:r>
    </w:p>
    <w:p w:rsidR="0082628B" w:rsidRDefault="00B65A39" w:rsidP="00B65A39">
      <w:r w:rsidRPr="00B65A39">
        <w:tab/>
      </w:r>
      <w:r w:rsidR="0045768E" w:rsidRPr="00B65A39">
        <w:t>Ve Východočeské galerii představili členové UVU PR svou tvorbu naposledy v roce 2013.</w:t>
      </w:r>
      <w:r w:rsidRPr="00B65A39">
        <w:t xml:space="preserve"> Kam se posunula umělecká tvorba uměleckých oso</w:t>
      </w:r>
      <w:r w:rsidR="00DE4977">
        <w:t>bností za posledních pět let a</w:t>
      </w:r>
      <w:r w:rsidRPr="00B65A39">
        <w:t xml:space="preserve"> jaká nová témata oscilují v současné společnosti?</w:t>
      </w:r>
      <w:r w:rsidR="0045768E" w:rsidRPr="00B65A39">
        <w:br/>
      </w:r>
      <w:r w:rsidR="0045768E" w:rsidRPr="00B65A39">
        <w:br/>
      </w:r>
      <w:r w:rsidRPr="00B65A39">
        <w:tab/>
      </w:r>
      <w:r w:rsidR="0045768E" w:rsidRPr="00B65A39">
        <w:t>Kulturní veřejnost, návštěvníci galerie si mohou prohlédnout díla širokého spektra postupů, přístupů a technik, od těch klasických až po další formy reagující na tendence současného</w:t>
      </w:r>
      <w:r w:rsidRPr="00B65A39">
        <w:t xml:space="preserve"> </w:t>
      </w:r>
      <w:r w:rsidR="0045768E" w:rsidRPr="00B65A39">
        <w:t>uměleckého provozu.</w:t>
      </w:r>
      <w:r w:rsidR="001110D6">
        <w:t xml:space="preserve"> Navíc se </w:t>
      </w:r>
      <w:r w:rsidR="0082628B">
        <w:t xml:space="preserve">mohou osobně seznámit s účastníky </w:t>
      </w:r>
      <w:r w:rsidR="004D5667">
        <w:t>Unie na doprovodných programech</w:t>
      </w:r>
      <w:r w:rsidR="001110D6">
        <w:t xml:space="preserve"> </w:t>
      </w:r>
      <w:r w:rsidR="00EB7FEC">
        <w:t xml:space="preserve">připravených </w:t>
      </w:r>
      <w:r w:rsidR="001110D6">
        <w:t>v průběhu výstavy</w:t>
      </w:r>
      <w:r w:rsidR="004D5667">
        <w:t xml:space="preserve">. </w:t>
      </w:r>
    </w:p>
    <w:p w:rsidR="004D5667" w:rsidRPr="00BF1202" w:rsidRDefault="00BF1202" w:rsidP="00B65A39">
      <w:pPr>
        <w:rPr>
          <w:sz w:val="24"/>
          <w:szCs w:val="24"/>
        </w:rPr>
      </w:pPr>
      <w:r w:rsidRPr="00EF1F88">
        <w:rPr>
          <w:b/>
          <w:sz w:val="20"/>
          <w:szCs w:val="20"/>
        </w:rPr>
        <w:lastRenderedPageBreak/>
        <w:t>Webové stránky UVU:</w:t>
      </w:r>
      <w:r w:rsidRPr="00BF1202">
        <w:rPr>
          <w:sz w:val="24"/>
          <w:szCs w:val="24"/>
        </w:rPr>
        <w:t xml:space="preserve"> </w:t>
      </w:r>
      <w:hyperlink r:id="rId6" w:history="1">
        <w:r w:rsidRPr="00BF1202">
          <w:rPr>
            <w:rStyle w:val="Hypertextovodkaz"/>
            <w:rFonts w:asciiTheme="minorHAnsi" w:hAnsiTheme="minorHAnsi"/>
            <w:sz w:val="24"/>
            <w:szCs w:val="24"/>
          </w:rPr>
          <w:t>www.uvupce.cz</w:t>
        </w:r>
      </w:hyperlink>
    </w:p>
    <w:p w:rsidR="00774642" w:rsidRPr="00B65A39" w:rsidRDefault="00774642" w:rsidP="00B65A39">
      <w:pPr>
        <w:rPr>
          <w:rFonts w:eastAsia="Times New Roman" w:cs="Arial"/>
          <w:b/>
          <w:lang w:eastAsia="cs-CZ"/>
        </w:rPr>
      </w:pPr>
      <w:r w:rsidRPr="00B65A39">
        <w:rPr>
          <w:rFonts w:eastAsia="Times New Roman" w:cs="Arial"/>
          <w:b/>
          <w:lang w:eastAsia="cs-CZ"/>
        </w:rPr>
        <w:t>Seznam vystavujících:</w:t>
      </w:r>
    </w:p>
    <w:p w:rsidR="00774642" w:rsidRPr="00B65A39" w:rsidRDefault="00774642" w:rsidP="0005379A">
      <w:pPr>
        <w:spacing w:after="0" w:line="240" w:lineRule="auto"/>
        <w:rPr>
          <w:rFonts w:eastAsia="Times New Roman" w:cs="Arial"/>
          <w:lang w:eastAsia="cs-CZ"/>
        </w:rPr>
      </w:pPr>
      <w:r w:rsidRPr="00B65A39">
        <w:rPr>
          <w:rFonts w:eastAsia="Times New Roman" w:cs="Arial"/>
          <w:lang w:eastAsia="cs-CZ"/>
        </w:rPr>
        <w:t xml:space="preserve"> Ivan </w:t>
      </w:r>
      <w:proofErr w:type="spellStart"/>
      <w:r w:rsidRPr="00B65A39">
        <w:rPr>
          <w:rFonts w:eastAsia="Times New Roman" w:cs="Arial"/>
          <w:lang w:eastAsia="cs-CZ"/>
        </w:rPr>
        <w:t>Baborák</w:t>
      </w:r>
      <w:proofErr w:type="spellEnd"/>
      <w:r w:rsidR="003C40CE" w:rsidRPr="00B65A39">
        <w:rPr>
          <w:rFonts w:eastAsia="Times New Roman" w:cs="Arial"/>
          <w:lang w:eastAsia="cs-CZ"/>
        </w:rPr>
        <w:t xml:space="preserve">, </w:t>
      </w:r>
      <w:r w:rsidRPr="00B65A39">
        <w:rPr>
          <w:rFonts w:eastAsia="Times New Roman" w:cs="Arial"/>
          <w:lang w:eastAsia="cs-CZ"/>
        </w:rPr>
        <w:t>Vít Bouček</w:t>
      </w:r>
      <w:r w:rsidR="003C40CE" w:rsidRPr="00B65A39">
        <w:rPr>
          <w:rFonts w:eastAsia="Times New Roman" w:cs="Arial"/>
          <w:lang w:eastAsia="cs-CZ"/>
        </w:rPr>
        <w:t xml:space="preserve">, </w:t>
      </w:r>
      <w:r w:rsidRPr="00B65A39">
        <w:rPr>
          <w:rFonts w:eastAsia="Times New Roman" w:cs="Arial"/>
          <w:lang w:eastAsia="cs-CZ"/>
        </w:rPr>
        <w:t>Lenka Dobešová</w:t>
      </w:r>
      <w:r w:rsidR="003C40CE" w:rsidRPr="00B65A39">
        <w:rPr>
          <w:rFonts w:eastAsia="Times New Roman" w:cs="Arial"/>
          <w:lang w:eastAsia="cs-CZ"/>
        </w:rPr>
        <w:t xml:space="preserve">, </w:t>
      </w:r>
      <w:r w:rsidRPr="00B65A39">
        <w:rPr>
          <w:rFonts w:eastAsia="Times New Roman" w:cs="Arial"/>
          <w:lang w:eastAsia="cs-CZ"/>
        </w:rPr>
        <w:t>Štěpán Doležal</w:t>
      </w:r>
      <w:r w:rsidR="003C40CE" w:rsidRPr="00B65A39">
        <w:rPr>
          <w:rFonts w:eastAsia="Times New Roman" w:cs="Arial"/>
          <w:lang w:eastAsia="cs-CZ"/>
        </w:rPr>
        <w:t xml:space="preserve">, </w:t>
      </w:r>
      <w:r w:rsidRPr="00B65A39">
        <w:rPr>
          <w:rFonts w:eastAsia="Times New Roman" w:cs="Arial"/>
          <w:lang w:eastAsia="cs-CZ"/>
        </w:rPr>
        <w:t>Alena Dvořáková</w:t>
      </w:r>
      <w:r w:rsidR="003C40CE" w:rsidRPr="00B65A39">
        <w:rPr>
          <w:rFonts w:eastAsia="Times New Roman" w:cs="Arial"/>
          <w:lang w:eastAsia="cs-CZ"/>
        </w:rPr>
        <w:t xml:space="preserve">, </w:t>
      </w:r>
      <w:r w:rsidRPr="00B65A39">
        <w:rPr>
          <w:rFonts w:eastAsia="Times New Roman" w:cs="Arial"/>
          <w:lang w:eastAsia="cs-CZ"/>
        </w:rPr>
        <w:t>Eva Francová</w:t>
      </w:r>
      <w:r w:rsidR="003C40CE" w:rsidRPr="00B65A39">
        <w:rPr>
          <w:rFonts w:eastAsia="Times New Roman" w:cs="Arial"/>
          <w:lang w:eastAsia="cs-CZ"/>
        </w:rPr>
        <w:t xml:space="preserve">, </w:t>
      </w:r>
      <w:r w:rsidRPr="00B65A39">
        <w:rPr>
          <w:rFonts w:eastAsia="Times New Roman" w:cs="Arial"/>
          <w:lang w:eastAsia="cs-CZ"/>
        </w:rPr>
        <w:t>Renata Hanousková</w:t>
      </w:r>
      <w:r w:rsidR="003C40CE" w:rsidRPr="00B65A39">
        <w:rPr>
          <w:rFonts w:eastAsia="Times New Roman" w:cs="Arial"/>
          <w:lang w:eastAsia="cs-CZ"/>
        </w:rPr>
        <w:t xml:space="preserve">, </w:t>
      </w:r>
      <w:r w:rsidRPr="00B65A39">
        <w:rPr>
          <w:rFonts w:eastAsia="Times New Roman" w:cs="Arial"/>
          <w:lang w:eastAsia="cs-CZ"/>
        </w:rPr>
        <w:t xml:space="preserve">Filip </w:t>
      </w:r>
      <w:proofErr w:type="spellStart"/>
      <w:r w:rsidRPr="00B65A39">
        <w:rPr>
          <w:rFonts w:eastAsia="Times New Roman" w:cs="Arial"/>
          <w:lang w:eastAsia="cs-CZ"/>
        </w:rPr>
        <w:t>Hortenský</w:t>
      </w:r>
      <w:proofErr w:type="spellEnd"/>
      <w:r w:rsidR="003C40CE" w:rsidRPr="00B65A39">
        <w:rPr>
          <w:rFonts w:eastAsia="Times New Roman" w:cs="Arial"/>
          <w:lang w:eastAsia="cs-CZ"/>
        </w:rPr>
        <w:t xml:space="preserve">, </w:t>
      </w:r>
      <w:r w:rsidRPr="00B65A39">
        <w:rPr>
          <w:rFonts w:eastAsia="Times New Roman" w:cs="Arial"/>
          <w:lang w:eastAsia="cs-CZ"/>
        </w:rPr>
        <w:t xml:space="preserve">Šárka </w:t>
      </w:r>
      <w:proofErr w:type="spellStart"/>
      <w:r w:rsidRPr="00B65A39">
        <w:rPr>
          <w:rFonts w:eastAsia="Times New Roman" w:cs="Arial"/>
          <w:lang w:eastAsia="cs-CZ"/>
        </w:rPr>
        <w:t>Hrouzková</w:t>
      </w:r>
      <w:proofErr w:type="spellEnd"/>
      <w:r w:rsidR="003C40CE" w:rsidRPr="00B65A39">
        <w:rPr>
          <w:rFonts w:eastAsia="Times New Roman" w:cs="Arial"/>
          <w:lang w:eastAsia="cs-CZ"/>
        </w:rPr>
        <w:t xml:space="preserve">, </w:t>
      </w:r>
      <w:r w:rsidRPr="00B65A39">
        <w:rPr>
          <w:rFonts w:eastAsia="Times New Roman" w:cs="Arial"/>
          <w:lang w:eastAsia="cs-CZ"/>
        </w:rPr>
        <w:t>Miloslav Chaloupka</w:t>
      </w:r>
      <w:r w:rsidR="003C40CE" w:rsidRPr="00B65A39">
        <w:rPr>
          <w:rFonts w:eastAsia="Times New Roman" w:cs="Arial"/>
          <w:lang w:eastAsia="cs-CZ"/>
        </w:rPr>
        <w:t>,</w:t>
      </w:r>
      <w:r w:rsidR="00DE4977">
        <w:rPr>
          <w:rFonts w:eastAsia="Times New Roman" w:cs="Arial"/>
          <w:lang w:eastAsia="cs-CZ"/>
        </w:rPr>
        <w:t xml:space="preserve"> </w:t>
      </w:r>
      <w:r w:rsidRPr="00B65A39">
        <w:rPr>
          <w:rFonts w:eastAsia="Times New Roman" w:cs="Arial"/>
          <w:lang w:eastAsia="cs-CZ"/>
        </w:rPr>
        <w:t>Karel Kafka</w:t>
      </w:r>
      <w:r w:rsidR="003C40CE" w:rsidRPr="00B65A39">
        <w:rPr>
          <w:rFonts w:eastAsia="Times New Roman" w:cs="Arial"/>
          <w:lang w:eastAsia="cs-CZ"/>
        </w:rPr>
        <w:t xml:space="preserve">, </w:t>
      </w:r>
      <w:r w:rsidRPr="00B65A39">
        <w:rPr>
          <w:rFonts w:eastAsia="Times New Roman" w:cs="Arial"/>
          <w:lang w:eastAsia="cs-CZ"/>
        </w:rPr>
        <w:t>Václava Macků</w:t>
      </w:r>
      <w:r w:rsidR="003C40CE" w:rsidRPr="00B65A39">
        <w:rPr>
          <w:rFonts w:eastAsia="Times New Roman" w:cs="Arial"/>
          <w:lang w:eastAsia="cs-CZ"/>
        </w:rPr>
        <w:t xml:space="preserve">, </w:t>
      </w:r>
      <w:r w:rsidRPr="00B65A39">
        <w:rPr>
          <w:rFonts w:eastAsia="Times New Roman" w:cs="Arial"/>
          <w:lang w:eastAsia="cs-CZ"/>
        </w:rPr>
        <w:t>Štěpán Málek</w:t>
      </w:r>
      <w:r w:rsidR="003C40CE" w:rsidRPr="00B65A39">
        <w:rPr>
          <w:rFonts w:eastAsia="Times New Roman" w:cs="Arial"/>
          <w:lang w:eastAsia="cs-CZ"/>
        </w:rPr>
        <w:t xml:space="preserve">, </w:t>
      </w:r>
      <w:r w:rsidRPr="00B65A39">
        <w:rPr>
          <w:rFonts w:eastAsia="Times New Roman" w:cs="Arial"/>
          <w:lang w:eastAsia="cs-CZ"/>
        </w:rPr>
        <w:t>Petr Miláček</w:t>
      </w:r>
      <w:r w:rsidR="003C40CE" w:rsidRPr="00B65A39">
        <w:rPr>
          <w:rFonts w:eastAsia="Times New Roman" w:cs="Arial"/>
          <w:lang w:eastAsia="cs-CZ"/>
        </w:rPr>
        <w:t xml:space="preserve">, </w:t>
      </w:r>
      <w:r w:rsidRPr="00B65A39">
        <w:rPr>
          <w:rFonts w:eastAsia="Times New Roman" w:cs="Arial"/>
          <w:lang w:eastAsia="cs-CZ"/>
        </w:rPr>
        <w:t>Lubomír Netušil</w:t>
      </w:r>
      <w:r w:rsidR="003C40CE" w:rsidRPr="00B65A39">
        <w:rPr>
          <w:rFonts w:eastAsia="Times New Roman" w:cs="Arial"/>
          <w:lang w:eastAsia="cs-CZ"/>
        </w:rPr>
        <w:t xml:space="preserve">, </w:t>
      </w:r>
      <w:r w:rsidRPr="00B65A39">
        <w:rPr>
          <w:rFonts w:eastAsia="Times New Roman" w:cs="Arial"/>
          <w:lang w:eastAsia="cs-CZ"/>
        </w:rPr>
        <w:t xml:space="preserve">Jana </w:t>
      </w:r>
      <w:proofErr w:type="spellStart"/>
      <w:r w:rsidRPr="00B65A39">
        <w:rPr>
          <w:rFonts w:eastAsia="Times New Roman" w:cs="Arial"/>
          <w:lang w:eastAsia="cs-CZ"/>
        </w:rPr>
        <w:t>Salfická</w:t>
      </w:r>
      <w:proofErr w:type="spellEnd"/>
      <w:r w:rsidR="003C40CE" w:rsidRPr="00B65A39">
        <w:rPr>
          <w:rFonts w:eastAsia="Times New Roman" w:cs="Arial"/>
          <w:lang w:eastAsia="cs-CZ"/>
        </w:rPr>
        <w:t>,</w:t>
      </w:r>
      <w:r w:rsidR="00DE4977">
        <w:rPr>
          <w:rFonts w:eastAsia="Times New Roman" w:cs="Arial"/>
          <w:lang w:eastAsia="cs-CZ"/>
        </w:rPr>
        <w:t xml:space="preserve"> </w:t>
      </w:r>
      <w:r w:rsidRPr="00B65A39">
        <w:rPr>
          <w:rFonts w:eastAsia="Times New Roman" w:cs="Arial"/>
          <w:lang w:eastAsia="cs-CZ"/>
        </w:rPr>
        <w:t xml:space="preserve">Jiří </w:t>
      </w:r>
      <w:proofErr w:type="spellStart"/>
      <w:r w:rsidRPr="00B65A39">
        <w:rPr>
          <w:rFonts w:eastAsia="Times New Roman" w:cs="Arial"/>
          <w:lang w:eastAsia="cs-CZ"/>
        </w:rPr>
        <w:t>Vašica</w:t>
      </w:r>
      <w:proofErr w:type="spellEnd"/>
      <w:r w:rsidR="003C40CE" w:rsidRPr="00B65A39">
        <w:rPr>
          <w:rFonts w:eastAsia="Times New Roman" w:cs="Arial"/>
          <w:lang w:eastAsia="cs-CZ"/>
        </w:rPr>
        <w:t xml:space="preserve">, Eva Víšková, </w:t>
      </w:r>
      <w:r w:rsidRPr="00B65A39">
        <w:rPr>
          <w:rFonts w:eastAsia="Times New Roman" w:cs="Arial"/>
          <w:lang w:eastAsia="cs-CZ"/>
        </w:rPr>
        <w:t>Věra Zahradníková</w:t>
      </w:r>
    </w:p>
    <w:p w:rsidR="0005379A" w:rsidRPr="00B65A39" w:rsidRDefault="0005379A" w:rsidP="0005379A">
      <w:pPr>
        <w:spacing w:after="0" w:line="240" w:lineRule="auto"/>
        <w:rPr>
          <w:rFonts w:eastAsia="Times New Roman" w:cs="Arial"/>
          <w:lang w:eastAsia="cs-CZ"/>
        </w:rPr>
      </w:pPr>
    </w:p>
    <w:p w:rsidR="00774642" w:rsidRPr="00B65A39" w:rsidRDefault="00774642" w:rsidP="0005379A">
      <w:pPr>
        <w:spacing w:after="0" w:line="240" w:lineRule="auto"/>
        <w:rPr>
          <w:rFonts w:eastAsia="Times New Roman" w:cs="Arial"/>
          <w:lang w:eastAsia="cs-CZ"/>
        </w:rPr>
      </w:pPr>
      <w:r w:rsidRPr="00B65A39">
        <w:rPr>
          <w:rFonts w:eastAsia="Times New Roman" w:cs="Arial"/>
          <w:lang w:eastAsia="cs-CZ"/>
        </w:rPr>
        <w:t>hosté</w:t>
      </w:r>
      <w:r w:rsidR="00B65A39" w:rsidRPr="00B65A39">
        <w:rPr>
          <w:rFonts w:eastAsia="Times New Roman" w:cs="Arial"/>
          <w:lang w:eastAsia="cs-CZ"/>
        </w:rPr>
        <w:t xml:space="preserve">, </w:t>
      </w:r>
      <w:r w:rsidR="00B65A39" w:rsidRPr="00B65A39">
        <w:t>bývalí členové UVU</w:t>
      </w:r>
      <w:r w:rsidRPr="00B65A39">
        <w:rPr>
          <w:rFonts w:eastAsia="Times New Roman" w:cs="Arial"/>
          <w:lang w:eastAsia="cs-CZ"/>
        </w:rPr>
        <w:t>:</w:t>
      </w:r>
      <w:r w:rsidR="00B65A39">
        <w:rPr>
          <w:rFonts w:eastAsia="Times New Roman" w:cs="Arial"/>
          <w:lang w:eastAsia="cs-CZ"/>
        </w:rPr>
        <w:t xml:space="preserve"> </w:t>
      </w:r>
      <w:r w:rsidRPr="00B65A39">
        <w:rPr>
          <w:rFonts w:eastAsia="Times New Roman" w:cs="Arial"/>
          <w:lang w:eastAsia="cs-CZ"/>
        </w:rPr>
        <w:t xml:space="preserve"> Josef Procházka</w:t>
      </w:r>
      <w:r w:rsidR="003C40CE" w:rsidRPr="00B65A39">
        <w:rPr>
          <w:rFonts w:eastAsia="Times New Roman" w:cs="Arial"/>
          <w:lang w:eastAsia="cs-CZ"/>
        </w:rPr>
        <w:t xml:space="preserve">, </w:t>
      </w:r>
      <w:r w:rsidRPr="00B65A39">
        <w:rPr>
          <w:rFonts w:eastAsia="Times New Roman" w:cs="Arial"/>
          <w:lang w:eastAsia="cs-CZ"/>
        </w:rPr>
        <w:t>Jaroslav Jebavý</w:t>
      </w:r>
    </w:p>
    <w:p w:rsidR="00774642" w:rsidRDefault="00774642" w:rsidP="0005379A">
      <w:pPr>
        <w:spacing w:after="0" w:line="240" w:lineRule="auto"/>
        <w:rPr>
          <w:rFonts w:eastAsia="Times New Roman" w:cs="Arial"/>
          <w:lang w:eastAsia="cs-CZ"/>
        </w:rPr>
      </w:pPr>
      <w:r w:rsidRPr="00B65A39">
        <w:rPr>
          <w:rFonts w:eastAsia="Times New Roman" w:cs="Arial"/>
          <w:lang w:eastAsia="cs-CZ"/>
        </w:rPr>
        <w:t> </w:t>
      </w:r>
    </w:p>
    <w:p w:rsidR="00F050B8" w:rsidRDefault="00F050B8" w:rsidP="0005379A">
      <w:pPr>
        <w:spacing w:after="0" w:line="240" w:lineRule="auto"/>
        <w:rPr>
          <w:rFonts w:eastAsia="Times New Roman" w:cs="Arial"/>
          <w:lang w:eastAsia="cs-CZ"/>
        </w:rPr>
      </w:pPr>
    </w:p>
    <w:p w:rsidR="00F050B8" w:rsidRPr="00B65A39" w:rsidRDefault="00F050B8" w:rsidP="0005379A">
      <w:pPr>
        <w:spacing w:after="0" w:line="240" w:lineRule="auto"/>
        <w:rPr>
          <w:rFonts w:eastAsia="Times New Roman" w:cs="Arial"/>
          <w:lang w:eastAsia="cs-CZ"/>
        </w:rPr>
      </w:pPr>
    </w:p>
    <w:p w:rsidR="00774642" w:rsidRPr="00B65A39" w:rsidRDefault="0005379A" w:rsidP="0005379A">
      <w:pPr>
        <w:spacing w:after="0" w:line="240" w:lineRule="auto"/>
        <w:rPr>
          <w:rFonts w:eastAsia="Times New Roman" w:cs="Arial"/>
          <w:b/>
          <w:lang w:eastAsia="cs-CZ"/>
        </w:rPr>
      </w:pPr>
      <w:r w:rsidRPr="00B65A39">
        <w:rPr>
          <w:rFonts w:eastAsia="Times New Roman" w:cs="Arial"/>
          <w:b/>
          <w:lang w:eastAsia="cs-CZ"/>
        </w:rPr>
        <w:t xml:space="preserve">Doprovodné </w:t>
      </w:r>
      <w:r w:rsidR="00774642" w:rsidRPr="00B65A39">
        <w:rPr>
          <w:rFonts w:eastAsia="Times New Roman" w:cs="Arial"/>
          <w:b/>
          <w:lang w:eastAsia="cs-CZ"/>
        </w:rPr>
        <w:t>programy:</w:t>
      </w:r>
    </w:p>
    <w:p w:rsidR="00774642" w:rsidRPr="00B65A39" w:rsidRDefault="00774642" w:rsidP="0005379A">
      <w:pPr>
        <w:spacing w:after="0" w:line="240" w:lineRule="auto"/>
        <w:rPr>
          <w:rFonts w:eastAsia="Times New Roman" w:cs="Arial"/>
          <w:lang w:eastAsia="cs-CZ"/>
        </w:rPr>
      </w:pPr>
      <w:r w:rsidRPr="00B65A39">
        <w:rPr>
          <w:rFonts w:eastAsia="Times New Roman" w:cs="Arial"/>
          <w:lang w:eastAsia="cs-CZ"/>
        </w:rPr>
        <w:t>12.</w:t>
      </w:r>
      <w:r w:rsidR="00BF1202">
        <w:rPr>
          <w:rFonts w:eastAsia="Times New Roman" w:cs="Arial"/>
          <w:lang w:eastAsia="cs-CZ"/>
        </w:rPr>
        <w:t xml:space="preserve"> 3.</w:t>
      </w:r>
      <w:r w:rsidRPr="00B65A39">
        <w:rPr>
          <w:rFonts w:eastAsia="Times New Roman" w:cs="Arial"/>
          <w:lang w:eastAsia="cs-CZ"/>
        </w:rPr>
        <w:t>, 26. 3. v 17: 00 hodin  komentované prohlídky výstavy –  Štěpán Málek</w:t>
      </w:r>
    </w:p>
    <w:p w:rsidR="00774642" w:rsidRPr="00B65A39" w:rsidRDefault="00774642" w:rsidP="0005379A">
      <w:pPr>
        <w:spacing w:after="0" w:line="240" w:lineRule="auto"/>
        <w:rPr>
          <w:rFonts w:eastAsia="Times New Roman" w:cs="Arial"/>
          <w:lang w:eastAsia="cs-CZ"/>
        </w:rPr>
      </w:pPr>
      <w:r w:rsidRPr="00B65A39">
        <w:rPr>
          <w:rFonts w:eastAsia="Times New Roman" w:cs="Arial"/>
          <w:lang w:eastAsia="cs-CZ"/>
        </w:rPr>
        <w:t xml:space="preserve">19. 3. v 17:00 hodin  autorské čtení s hudbou – Štěpán Málek, Ivan </w:t>
      </w:r>
      <w:proofErr w:type="spellStart"/>
      <w:r w:rsidRPr="00B65A39">
        <w:rPr>
          <w:rFonts w:eastAsia="Times New Roman" w:cs="Arial"/>
          <w:lang w:eastAsia="cs-CZ"/>
        </w:rPr>
        <w:t>Baborák</w:t>
      </w:r>
      <w:proofErr w:type="spellEnd"/>
    </w:p>
    <w:p w:rsidR="009A5004" w:rsidRDefault="009A5004" w:rsidP="0005379A">
      <w:pPr>
        <w:spacing w:after="0" w:line="240" w:lineRule="auto"/>
        <w:rPr>
          <w:rFonts w:eastAsia="Times New Roman" w:cs="Arial"/>
          <w:lang w:eastAsia="cs-CZ"/>
        </w:rPr>
      </w:pPr>
    </w:p>
    <w:p w:rsidR="00F050B8" w:rsidRDefault="00F050B8" w:rsidP="0005379A">
      <w:pPr>
        <w:spacing w:after="0" w:line="240" w:lineRule="auto"/>
        <w:rPr>
          <w:rFonts w:eastAsia="Times New Roman" w:cs="Arial"/>
          <w:lang w:eastAsia="cs-CZ"/>
        </w:rPr>
      </w:pPr>
    </w:p>
    <w:p w:rsidR="00F050B8" w:rsidRDefault="00F050B8" w:rsidP="0005379A">
      <w:pPr>
        <w:spacing w:after="0" w:line="240" w:lineRule="auto"/>
        <w:rPr>
          <w:rFonts w:eastAsia="Times New Roman" w:cs="Arial"/>
          <w:lang w:eastAsia="cs-CZ"/>
        </w:rPr>
      </w:pPr>
    </w:p>
    <w:p w:rsidR="00F050B8" w:rsidRDefault="00F050B8" w:rsidP="0005379A">
      <w:pPr>
        <w:spacing w:after="0" w:line="240" w:lineRule="auto"/>
        <w:rPr>
          <w:rFonts w:eastAsia="Times New Roman" w:cs="Arial"/>
          <w:lang w:eastAsia="cs-CZ"/>
        </w:rPr>
      </w:pPr>
    </w:p>
    <w:p w:rsidR="00F050B8" w:rsidRDefault="00F050B8" w:rsidP="0005379A">
      <w:pPr>
        <w:spacing w:after="0" w:line="240" w:lineRule="auto"/>
        <w:rPr>
          <w:rFonts w:eastAsia="Times New Roman" w:cs="Arial"/>
          <w:lang w:eastAsia="cs-CZ"/>
        </w:rPr>
      </w:pPr>
    </w:p>
    <w:p w:rsidR="00F050B8" w:rsidRDefault="009A5004" w:rsidP="00F050B8">
      <w:pPr>
        <w:spacing w:after="0" w:line="240" w:lineRule="auto"/>
        <w:rPr>
          <w:rFonts w:eastAsia="Times New Roman" w:cs="Arial"/>
          <w:b/>
          <w:color w:val="943634" w:themeColor="accent2" w:themeShade="BF"/>
          <w:lang w:eastAsia="cs-CZ"/>
        </w:rPr>
      </w:pPr>
      <w:r w:rsidRPr="00B65A39">
        <w:rPr>
          <w:rFonts w:eastAsia="Times New Roman" w:cs="Arial"/>
          <w:b/>
          <w:color w:val="943634" w:themeColor="accent2" w:themeShade="BF"/>
          <w:lang w:eastAsia="cs-CZ"/>
        </w:rPr>
        <w:t>Obrázková příloha:</w:t>
      </w:r>
    </w:p>
    <w:p w:rsidR="00F050B8" w:rsidRDefault="00F050B8" w:rsidP="00F050B8">
      <w:pPr>
        <w:spacing w:after="0" w:line="240" w:lineRule="auto"/>
        <w:rPr>
          <w:rFonts w:eastAsia="Times New Roman" w:cs="Arial"/>
          <w:b/>
          <w:color w:val="943634" w:themeColor="accent2" w:themeShade="BF"/>
          <w:lang w:eastAsia="cs-CZ"/>
        </w:rPr>
      </w:pPr>
    </w:p>
    <w:p w:rsidR="00F050B8" w:rsidRDefault="00F050B8" w:rsidP="00F050B8">
      <w:pPr>
        <w:spacing w:after="0" w:line="240" w:lineRule="auto"/>
        <w:rPr>
          <w:rFonts w:eastAsia="Times New Roman" w:cs="Arial"/>
          <w:b/>
          <w:color w:val="943634" w:themeColor="accent2" w:themeShade="BF"/>
          <w:lang w:eastAsia="cs-CZ"/>
        </w:rPr>
      </w:pPr>
    </w:p>
    <w:p w:rsidR="000F6CF3" w:rsidRPr="00F050B8" w:rsidRDefault="001110D6" w:rsidP="00F050B8">
      <w:pPr>
        <w:spacing w:after="0" w:line="240" w:lineRule="auto"/>
        <w:jc w:val="center"/>
        <w:rPr>
          <w:rFonts w:eastAsia="Times New Roman" w:cs="Arial"/>
          <w:b/>
          <w:color w:val="943634" w:themeColor="accent2" w:themeShade="BF"/>
          <w:lang w:eastAsia="cs-CZ"/>
        </w:rPr>
      </w:pPr>
      <w:r>
        <w:rPr>
          <w:rFonts w:cs="Arial"/>
          <w:noProof/>
          <w:sz w:val="16"/>
          <w:szCs w:val="16"/>
          <w:lang w:eastAsia="cs-CZ"/>
        </w:rPr>
        <w:drawing>
          <wp:inline distT="0" distB="0" distL="0" distR="0">
            <wp:extent cx="5934909" cy="3959881"/>
            <wp:effectExtent l="19050" t="0" r="8691" b="0"/>
            <wp:docPr id="3" name="obrázek 1" descr="\\vcgserver\Spolecny\Historici\VÝSTAVNÍ ČINNOST\Výstavy\2013\sups a uvu\_U7F68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vcgserver\Spolecny\Historici\VÝSTAVNÍ ČINNOST\Výstavy\2013\sups a uvu\_U7F687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31" cy="39630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10D6" w:rsidRDefault="001110D6" w:rsidP="00EF1F88">
      <w:pPr>
        <w:keepNext/>
        <w:spacing w:after="0" w:line="240" w:lineRule="auto"/>
        <w:jc w:val="center"/>
        <w:rPr>
          <w:rFonts w:cs="Arial"/>
        </w:rPr>
      </w:pPr>
      <w:r>
        <w:rPr>
          <w:rFonts w:cs="Arial"/>
          <w:noProof/>
          <w:lang w:eastAsia="cs-CZ"/>
        </w:rPr>
        <w:drawing>
          <wp:inline distT="0" distB="0" distL="0" distR="0">
            <wp:extent cx="3857703" cy="2569678"/>
            <wp:effectExtent l="19050" t="0" r="9447" b="0"/>
            <wp:docPr id="7" name="obrázek 2" descr="\\vcgserver\Spolecny\Historici\VÝSTAVNÍ ČINNOST\Výstavy\2013\sups a uvu\_U7F68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vcgserver\Spolecny\Historici\VÝSTAVNÍ ČINNOST\Výstavy\2013\sups a uvu\_U7F685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1999" cy="25725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1F88" w:rsidRDefault="00EF1F88" w:rsidP="001110D6">
      <w:pPr>
        <w:keepNext/>
        <w:spacing w:after="0" w:line="240" w:lineRule="auto"/>
        <w:rPr>
          <w:rFonts w:cs="Arial"/>
        </w:rPr>
      </w:pPr>
    </w:p>
    <w:p w:rsidR="00EF1F88" w:rsidRDefault="00EF1F88" w:rsidP="00EF1F88">
      <w:pPr>
        <w:keepNext/>
        <w:spacing w:after="0" w:line="240" w:lineRule="auto"/>
        <w:jc w:val="center"/>
        <w:rPr>
          <w:rFonts w:cs="Arial"/>
        </w:rPr>
      </w:pPr>
      <w:r w:rsidRPr="00EF1F88">
        <w:rPr>
          <w:rFonts w:cs="Arial"/>
        </w:rPr>
        <w:drawing>
          <wp:inline distT="0" distB="0" distL="0" distR="0">
            <wp:extent cx="3839568" cy="2561831"/>
            <wp:effectExtent l="19050" t="0" r="8532" b="0"/>
            <wp:docPr id="11" name="obrázek 3" descr="\\vcgserver\Spolecny\Historici\VÝSTAVNÍ ČINNOST\Výstavy\2013\sups a uvu\_U7F68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vcgserver\Spolecny\Historici\VÝSTAVNÍ ČINNOST\Výstavy\2013\sups a uvu\_U7F688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2780" cy="2570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6CF3" w:rsidRDefault="000F6CF3" w:rsidP="00F050B8">
      <w:pPr>
        <w:keepNext/>
        <w:spacing w:after="0" w:line="240" w:lineRule="auto"/>
        <w:rPr>
          <w:rFonts w:cs="Arial"/>
        </w:rPr>
      </w:pPr>
      <w:r w:rsidRPr="001110D6">
        <w:rPr>
          <w:rFonts w:cs="Arial"/>
        </w:rPr>
        <w:t>Vernisáž výstavy UVU dne 13. března 2013</w:t>
      </w:r>
      <w:r w:rsidR="00CD1A2F">
        <w:rPr>
          <w:rFonts w:cs="Arial"/>
        </w:rPr>
        <w:t>, foto T. Kubelka</w:t>
      </w:r>
    </w:p>
    <w:p w:rsidR="00EF1F88" w:rsidRDefault="00EF1F88" w:rsidP="00F050B8">
      <w:pPr>
        <w:jc w:val="both"/>
        <w:rPr>
          <w:rFonts w:cs="Arial"/>
          <w:b/>
          <w:color w:val="C00000"/>
          <w:sz w:val="24"/>
          <w:szCs w:val="24"/>
        </w:rPr>
      </w:pPr>
    </w:p>
    <w:p w:rsidR="00EF1F88" w:rsidRDefault="00EF1F88" w:rsidP="00F050B8">
      <w:pPr>
        <w:jc w:val="both"/>
        <w:rPr>
          <w:rFonts w:cs="Arial"/>
          <w:b/>
          <w:color w:val="C00000"/>
          <w:sz w:val="24"/>
          <w:szCs w:val="24"/>
        </w:rPr>
      </w:pPr>
    </w:p>
    <w:p w:rsidR="00F050B8" w:rsidRDefault="00F050B8" w:rsidP="00F050B8">
      <w:pPr>
        <w:jc w:val="both"/>
        <w:rPr>
          <w:b/>
          <w:sz w:val="28"/>
          <w:szCs w:val="28"/>
        </w:rPr>
      </w:pPr>
      <w:r w:rsidRPr="00F050B8">
        <w:rPr>
          <w:rFonts w:cs="Arial"/>
          <w:b/>
          <w:color w:val="C00000"/>
          <w:sz w:val="24"/>
          <w:szCs w:val="24"/>
        </w:rPr>
        <w:t xml:space="preserve">Více informací, obrázky ke stažení a mnoho zajímavostí najdete </w:t>
      </w:r>
      <w:proofErr w:type="gramStart"/>
      <w:r w:rsidRPr="00F050B8">
        <w:rPr>
          <w:rFonts w:cs="Arial"/>
          <w:b/>
          <w:color w:val="C00000"/>
          <w:sz w:val="24"/>
          <w:szCs w:val="24"/>
        </w:rPr>
        <w:t>na</w:t>
      </w:r>
      <w:proofErr w:type="gramEnd"/>
      <w:r w:rsidRPr="00F050B8">
        <w:rPr>
          <w:rFonts w:cs="Arial"/>
          <w:b/>
          <w:color w:val="C00000"/>
          <w:sz w:val="24"/>
          <w:szCs w:val="24"/>
        </w:rPr>
        <w:t>:</w:t>
      </w:r>
      <w:r w:rsidRPr="00863147">
        <w:rPr>
          <w:rFonts w:cs="Arial"/>
          <w:b/>
          <w:sz w:val="24"/>
          <w:szCs w:val="24"/>
        </w:rPr>
        <w:t xml:space="preserve"> </w:t>
      </w:r>
      <w:hyperlink r:id="rId10" w:history="1">
        <w:r w:rsidRPr="008B33BE">
          <w:rPr>
            <w:rStyle w:val="Hypertextovodkaz"/>
            <w:rFonts w:ascii="Calibri" w:hAnsi="Calibri"/>
            <w:b/>
            <w:sz w:val="28"/>
            <w:szCs w:val="28"/>
          </w:rPr>
          <w:t>www.vcg.cz</w:t>
        </w:r>
      </w:hyperlink>
    </w:p>
    <w:p w:rsidR="00F050B8" w:rsidRPr="00F050B8" w:rsidRDefault="00F050B8" w:rsidP="00F050B8">
      <w:pPr>
        <w:jc w:val="both"/>
        <w:rPr>
          <w:b/>
          <w:sz w:val="28"/>
          <w:szCs w:val="28"/>
        </w:rPr>
      </w:pPr>
    </w:p>
    <w:p w:rsidR="00F050B8" w:rsidRPr="005D30D3" w:rsidRDefault="00F050B8" w:rsidP="00F050B8">
      <w:pPr>
        <w:jc w:val="both"/>
        <w:rPr>
          <w:color w:val="FFFFFF"/>
          <w:sz w:val="28"/>
          <w:szCs w:val="28"/>
        </w:rPr>
      </w:pPr>
      <w:r w:rsidRPr="005D30D3">
        <w:rPr>
          <w:noProof/>
          <w:color w:val="FFFFFF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407.25pt;margin-top:5.95pt;width:94.25pt;height:99pt;z-index:251666432;mso-wrap-style:none;mso-width-relative:margin;mso-height-relative:margin" stroked="f">
            <v:textbox style="mso-next-textbox:#_x0000_s1030;mso-fit-shape-to-text:t">
              <w:txbxContent>
                <w:p w:rsidR="00F050B8" w:rsidRDefault="00F050B8" w:rsidP="00F050B8">
                  <w:r w:rsidRPr="00BD05EA">
                    <w:object w:dxaOrig="3396" w:dyaOrig="3396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79.75pt;height:79.75pt" o:ole="">
                        <v:imagedata r:id="rId11" o:title=""/>
                      </v:shape>
                      <o:OLEObject Type="Embed" ProgID="AcroExch.Document.DC" ShapeID="_x0000_i1026" DrawAspect="Content" ObjectID="_1611638366" r:id="rId12"/>
                    </w:object>
                  </w:r>
                </w:p>
              </w:txbxContent>
            </v:textbox>
          </v:shape>
        </w:pict>
      </w:r>
      <w:r w:rsidRPr="005D30D3">
        <w:rPr>
          <w:b/>
          <w:noProof/>
          <w:color w:val="FFFFFF"/>
        </w:rPr>
        <w:pict>
          <v:shape id="_x0000_s1026" type="#_x0000_t202" style="position:absolute;left:0;text-align:left;margin-left:-21.15pt;margin-top:14.45pt;width:151.25pt;height:56.45pt;z-index:251662336;mso-wrap-style:none;mso-width-relative:margin;mso-height-relative:margin" stroked="f">
            <v:textbox style="mso-next-textbox:#_x0000_s1026;mso-fit-shape-to-text:t">
              <w:txbxContent>
                <w:p w:rsidR="00F050B8" w:rsidRDefault="00F050B8" w:rsidP="00F050B8">
                  <w:r>
                    <w:rPr>
                      <w:noProof/>
                      <w:lang w:eastAsia="cs-CZ"/>
                    </w:rPr>
                    <w:drawing>
                      <wp:inline distT="0" distB="0" distL="0" distR="0">
                        <wp:extent cx="1737995" cy="627380"/>
                        <wp:effectExtent l="0" t="0" r="0" b="0"/>
                        <wp:docPr id="9" name="Obrázek 1" descr="vcg_text_panton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ázek 1" descr="vcg_text_panton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37995" cy="6273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5D30D3">
        <w:rPr>
          <w:b/>
          <w:noProof/>
          <w:color w:val="FFFFFF"/>
        </w:rPr>
        <w:pict>
          <v:shape id="_x0000_s1027" type="#_x0000_t202" style="position:absolute;left:0;text-align:left;margin-left:232.2pt;margin-top:22.25pt;width:58.2pt;height:61.85pt;z-index:251663360;mso-wrap-style:none;mso-width-relative:margin;mso-height-relative:margin" stroked="f">
            <v:textbox style="mso-next-textbox:#_x0000_s1027;mso-fit-shape-to-text:t">
              <w:txbxContent>
                <w:p w:rsidR="00F050B8" w:rsidRDefault="00F050B8" w:rsidP="00F050B8">
                  <w:r>
                    <w:rPr>
                      <w:noProof/>
                      <w:lang w:eastAsia="cs-CZ"/>
                    </w:rPr>
                    <w:drawing>
                      <wp:inline distT="0" distB="0" distL="0" distR="0">
                        <wp:extent cx="559435" cy="695325"/>
                        <wp:effectExtent l="19050" t="0" r="0" b="0"/>
                        <wp:docPr id="1" name="obrázek 3" descr="C:\Users\ondrejboucek\Desktop\loga\Znak-kraj-nový\použitelný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ázek 3" descr="C:\Users\ondrejboucek\Desktop\loga\Znak-kraj-nový\použitelný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9435" cy="695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F050B8" w:rsidRPr="00AA4027" w:rsidRDefault="00F050B8" w:rsidP="00F050B8">
      <w:pPr>
        <w:spacing w:after="240"/>
        <w:jc w:val="both"/>
        <w:rPr>
          <w:rFonts w:cs="Arial"/>
          <w:color w:val="FFFFFF"/>
          <w:sz w:val="24"/>
          <w:szCs w:val="24"/>
        </w:rPr>
      </w:pPr>
      <w:r w:rsidRPr="00AA4027">
        <w:rPr>
          <w:b/>
          <w:noProof/>
          <w:color w:val="FFFFFF"/>
        </w:rPr>
        <w:pict>
          <v:shape id="_x0000_s1028" type="#_x0000_t202" style="position:absolute;left:0;text-align:left;margin-left:130.1pt;margin-top:10.25pt;width:102.1pt;height:29.15pt;z-index:251664384;mso-height-percent:200;mso-height-percent:200;mso-width-relative:margin;mso-height-relative:margin" stroked="f">
            <v:textbox style="mso-next-textbox:#_x0000_s1028;mso-fit-shape-to-text:t">
              <w:txbxContent>
                <w:p w:rsidR="00F050B8" w:rsidRPr="00042BCC" w:rsidRDefault="00F050B8" w:rsidP="00F050B8">
                  <w:pPr>
                    <w:rPr>
                      <w:sz w:val="18"/>
                      <w:szCs w:val="18"/>
                    </w:rPr>
                  </w:pPr>
                  <w:r w:rsidRPr="00042BCC">
                    <w:rPr>
                      <w:sz w:val="18"/>
                      <w:szCs w:val="18"/>
                    </w:rPr>
                    <w:t>Východočeskou galerii zřizuje Pardubický kraj</w:t>
                  </w:r>
                </w:p>
              </w:txbxContent>
            </v:textbox>
          </v:shape>
        </w:pict>
      </w:r>
      <w:r w:rsidRPr="00AA4027">
        <w:rPr>
          <w:rStyle w:val="Hypertextovodkaz"/>
          <w:rFonts w:ascii="Calibri" w:hAnsi="Calibri"/>
          <w:b/>
          <w:color w:val="FFFFFF"/>
          <w:sz w:val="24"/>
          <w:szCs w:val="24"/>
        </w:rPr>
        <w:pict>
          <v:shape id="_x0000_s1029" type="#_x0000_t202" style="position:absolute;left:0;text-align:left;margin-left:297.25pt;margin-top:10.25pt;width:122.15pt;height:36.6pt;z-index:251665408;mso-width-relative:margin;mso-height-relative:margin" stroked="f">
            <v:textbox style="mso-next-textbox:#_x0000_s1029">
              <w:txbxContent>
                <w:p w:rsidR="00F050B8" w:rsidRPr="00042BCC" w:rsidRDefault="00F050B8" w:rsidP="00F050B8">
                  <w:pPr>
                    <w:rPr>
                      <w:sz w:val="18"/>
                      <w:szCs w:val="18"/>
                    </w:rPr>
                  </w:pPr>
                  <w:r w:rsidRPr="00042BCC">
                    <w:rPr>
                      <w:sz w:val="18"/>
                      <w:szCs w:val="18"/>
                    </w:rPr>
                    <w:t>Statutární město Pardubice podporuje kulturu</w:t>
                  </w:r>
                </w:p>
              </w:txbxContent>
            </v:textbox>
          </v:shape>
        </w:pict>
      </w:r>
    </w:p>
    <w:p w:rsidR="00F050B8" w:rsidRPr="00AA4027" w:rsidRDefault="00F050B8" w:rsidP="00F050B8">
      <w:pPr>
        <w:pStyle w:val="Normlnweb"/>
        <w:shd w:val="clear" w:color="auto" w:fill="FFFFFF"/>
        <w:spacing w:before="0" w:beforeAutospacing="0" w:after="240" w:afterAutospacing="0" w:line="288" w:lineRule="atLeast"/>
        <w:textAlignment w:val="baseline"/>
        <w:rPr>
          <w:rFonts w:ascii="Calibri" w:hAnsi="Calibri" w:cs="Arial"/>
          <w:b/>
          <w:color w:val="FFFFFF"/>
          <w:sz w:val="22"/>
          <w:szCs w:val="22"/>
        </w:rPr>
      </w:pPr>
    </w:p>
    <w:p w:rsidR="00F050B8" w:rsidRPr="00AA4027" w:rsidRDefault="00F050B8" w:rsidP="00F050B8">
      <w:pPr>
        <w:rPr>
          <w:color w:val="FFFFFF"/>
        </w:rPr>
      </w:pPr>
      <w:r w:rsidRPr="00AA4027">
        <w:rPr>
          <w:b/>
          <w:noProof/>
          <w:color w:val="FFFFFF"/>
        </w:rPr>
        <w:pict>
          <v:shape id="_x0000_s1031" type="#_x0000_t202" style="position:absolute;margin-left:218.35pt;margin-top:21.75pt;width:65.45pt;height:68.6pt;z-index:251667456;mso-wrap-style:none;mso-width-relative:margin;mso-height-relative:margin" stroked="f">
            <v:textbox style="mso-next-textbox:#_x0000_s1031;mso-fit-shape-to-text:t">
              <w:txbxContent>
                <w:p w:rsidR="00F050B8" w:rsidRDefault="00F050B8" w:rsidP="00F050B8">
                  <w:r>
                    <w:rPr>
                      <w:b/>
                      <w:noProof/>
                      <w:color w:val="76923C"/>
                      <w:lang w:eastAsia="cs-CZ"/>
                    </w:rPr>
                    <w:drawing>
                      <wp:inline distT="0" distB="0" distL="0" distR="0">
                        <wp:extent cx="627380" cy="627380"/>
                        <wp:effectExtent l="19050" t="0" r="1270" b="0"/>
                        <wp:docPr id="6" name="obrázek 6" descr="logo Rady muzeí a galerií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logo Rady muzeí a galerií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27380" cy="6273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F050B8" w:rsidRPr="00AA4027" w:rsidRDefault="00F050B8" w:rsidP="00F050B8">
      <w:pPr>
        <w:rPr>
          <w:color w:val="FFFFFF"/>
        </w:rPr>
      </w:pPr>
      <w:r w:rsidRPr="00C8478B">
        <w:rPr>
          <w:noProof/>
          <w:color w:val="FFFFFF"/>
          <w:szCs w:val="24"/>
          <w:lang w:eastAsia="cs-CZ"/>
        </w:rPr>
        <w:pict>
          <v:shape id="_x0000_s1032" type="#_x0000_t202" style="position:absolute;margin-left:373.4pt;margin-top:-.15pt;width:100.45pt;height:61.9pt;z-index:251668480;mso-wrap-style:none;mso-width-relative:margin;mso-height-relative:margin" stroked="f">
            <v:textbox style="mso-next-textbox:#_x0000_s1032">
              <w:txbxContent>
                <w:p w:rsidR="00F050B8" w:rsidRDefault="00F050B8" w:rsidP="00F050B8">
                  <w:r>
                    <w:rPr>
                      <w:noProof/>
                      <w:color w:val="FFFFFF"/>
                      <w:szCs w:val="24"/>
                      <w:lang w:eastAsia="cs-CZ"/>
                    </w:rPr>
                    <w:drawing>
                      <wp:inline distT="0" distB="0" distL="0" distR="0">
                        <wp:extent cx="1073150" cy="567055"/>
                        <wp:effectExtent l="19050" t="0" r="0" b="0"/>
                        <wp:docPr id="5" name="obrázek 5" descr="AM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AM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73150" cy="5670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color w:val="FFFFFF"/>
          <w:szCs w:val="24"/>
          <w:lang w:eastAsia="cs-CZ"/>
        </w:rPr>
        <w:pict>
          <v:shape id="_x0000_s1033" type="#_x0000_t202" style="position:absolute;margin-left:19.85pt;margin-top:12.65pt;width:130.65pt;height:49.1pt;z-index:251669504" stroked="f">
            <v:textbox>
              <w:txbxContent>
                <w:p w:rsidR="00F050B8" w:rsidRDefault="00F050B8" w:rsidP="00F050B8">
                  <w:r w:rsidRPr="00F050B8">
                    <w:drawing>
                      <wp:inline distT="0" distB="0" distL="0" distR="0">
                        <wp:extent cx="1379495" cy="438307"/>
                        <wp:effectExtent l="19050" t="0" r="0" b="0"/>
                        <wp:docPr id="10" name="obrázek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/>
                                <a:srcRect l="19080" t="47086" r="23534" b="2051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84357" cy="43985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BF1202" w:rsidRPr="00F050B8" w:rsidRDefault="00F050B8" w:rsidP="00F050B8">
      <w:pPr>
        <w:tabs>
          <w:tab w:val="left" w:pos="5688"/>
        </w:tabs>
        <w:jc w:val="both"/>
        <w:rPr>
          <w:b/>
          <w:noProof/>
          <w:szCs w:val="24"/>
          <w:lang w:eastAsia="cs-CZ"/>
        </w:rPr>
      </w:pPr>
      <w:r>
        <w:rPr>
          <w:noProof/>
          <w:color w:val="FFFFFF"/>
          <w:szCs w:val="24"/>
          <w:lang w:eastAsia="cs-CZ"/>
        </w:rPr>
        <w:t xml:space="preserve">  </w:t>
      </w:r>
      <w:r>
        <w:rPr>
          <w:noProof/>
          <w:color w:val="FFFFFF"/>
          <w:szCs w:val="24"/>
          <w:lang w:eastAsia="cs-CZ"/>
        </w:rPr>
        <w:tab/>
        <w:t xml:space="preserve">   </w:t>
      </w:r>
    </w:p>
    <w:sectPr w:rsidR="00BF1202" w:rsidRPr="00F050B8" w:rsidSect="00CB2D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hyphenationZone w:val="425"/>
  <w:characterSpacingControl w:val="doNotCompress"/>
  <w:compat/>
  <w:rsids>
    <w:rsidRoot w:val="00774642"/>
    <w:rsid w:val="00012C8B"/>
    <w:rsid w:val="00043C74"/>
    <w:rsid w:val="0005379A"/>
    <w:rsid w:val="000F2661"/>
    <w:rsid w:val="000F6CF3"/>
    <w:rsid w:val="001110D6"/>
    <w:rsid w:val="001202DD"/>
    <w:rsid w:val="002424C8"/>
    <w:rsid w:val="00346ED2"/>
    <w:rsid w:val="003C40CE"/>
    <w:rsid w:val="003C7472"/>
    <w:rsid w:val="00425507"/>
    <w:rsid w:val="00444DA3"/>
    <w:rsid w:val="0045768E"/>
    <w:rsid w:val="0046183E"/>
    <w:rsid w:val="004D5667"/>
    <w:rsid w:val="004F59E3"/>
    <w:rsid w:val="00586A31"/>
    <w:rsid w:val="005A6558"/>
    <w:rsid w:val="005E392E"/>
    <w:rsid w:val="00616640"/>
    <w:rsid w:val="006F0418"/>
    <w:rsid w:val="00774642"/>
    <w:rsid w:val="007D2398"/>
    <w:rsid w:val="0082628B"/>
    <w:rsid w:val="0098545B"/>
    <w:rsid w:val="009A5004"/>
    <w:rsid w:val="009D4044"/>
    <w:rsid w:val="009E7798"/>
    <w:rsid w:val="00B02291"/>
    <w:rsid w:val="00B27BCF"/>
    <w:rsid w:val="00B65A39"/>
    <w:rsid w:val="00BF1202"/>
    <w:rsid w:val="00C33F16"/>
    <w:rsid w:val="00CB2D31"/>
    <w:rsid w:val="00CD1A2F"/>
    <w:rsid w:val="00CF492E"/>
    <w:rsid w:val="00CF7EB9"/>
    <w:rsid w:val="00D2394D"/>
    <w:rsid w:val="00DE4977"/>
    <w:rsid w:val="00EB7FEC"/>
    <w:rsid w:val="00EF1F88"/>
    <w:rsid w:val="00F050B8"/>
    <w:rsid w:val="00F85A7C"/>
    <w:rsid w:val="00FA0267"/>
    <w:rsid w:val="00FD1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B2D3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012C8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basedOn w:val="Standardnpsmoodstavce"/>
    <w:link w:val="Bezmezer"/>
    <w:uiPriority w:val="1"/>
    <w:rsid w:val="00012C8B"/>
    <w:rPr>
      <w:rFonts w:ascii="Calibri" w:eastAsia="Calibri" w:hAnsi="Calibri" w:cs="Times New Roman"/>
    </w:rPr>
  </w:style>
  <w:style w:type="paragraph" w:styleId="Prosttext">
    <w:name w:val="Plain Text"/>
    <w:basedOn w:val="Normln"/>
    <w:link w:val="ProsttextChar"/>
    <w:uiPriority w:val="99"/>
    <w:unhideWhenUsed/>
    <w:rsid w:val="003C40CE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3C40CE"/>
    <w:rPr>
      <w:rFonts w:ascii="Consolas" w:eastAsia="Calibri" w:hAnsi="Consolas" w:cs="Times New Roman"/>
      <w:sz w:val="21"/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0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5004"/>
    <w:rPr>
      <w:rFonts w:ascii="Tahoma" w:hAnsi="Tahoma" w:cs="Tahoma"/>
      <w:sz w:val="16"/>
      <w:szCs w:val="16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9A5004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Mkatabulky">
    <w:name w:val="Table Grid"/>
    <w:basedOn w:val="Normlntabulka"/>
    <w:uiPriority w:val="59"/>
    <w:rsid w:val="00444D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vraznn">
    <w:name w:val="Emphasis"/>
    <w:basedOn w:val="Standardnpsmoodstavce"/>
    <w:uiPriority w:val="20"/>
    <w:qFormat/>
    <w:rsid w:val="00043C74"/>
    <w:rPr>
      <w:i/>
      <w:iCs/>
    </w:rPr>
  </w:style>
  <w:style w:type="character" w:styleId="Hypertextovodkaz">
    <w:name w:val="Hyperlink"/>
    <w:basedOn w:val="Standardnpsmoodstavce"/>
    <w:unhideWhenUsed/>
    <w:rsid w:val="00BF1202"/>
    <w:rPr>
      <w:rFonts w:ascii="Times New Roman" w:hAnsi="Times New Roman" w:cs="Times New Roman" w:hint="default"/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F050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oleObject" Target="embeddings/oleObject1.bin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hyperlink" Target="http://www.uvupce.cz/" TargetMode="External"/><Relationship Id="rId11" Type="http://schemas.openxmlformats.org/officeDocument/2006/relationships/image" Target="media/image5.emf"/><Relationship Id="rId5" Type="http://schemas.openxmlformats.org/officeDocument/2006/relationships/image" Target="media/image1.png"/><Relationship Id="rId15" Type="http://schemas.openxmlformats.org/officeDocument/2006/relationships/image" Target="media/image8.png"/><Relationship Id="rId10" Type="http://schemas.openxmlformats.org/officeDocument/2006/relationships/hyperlink" Target="http://www.vcg.cz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4AF797-3010-4786-93E2-D6ADF1BB3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3</Pages>
  <Words>356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novakova</dc:creator>
  <cp:lastModifiedBy>Ondrej Boucek</cp:lastModifiedBy>
  <cp:revision>17</cp:revision>
  <cp:lastPrinted>2019-02-13T15:08:00Z</cp:lastPrinted>
  <dcterms:created xsi:type="dcterms:W3CDTF">2019-01-28T17:50:00Z</dcterms:created>
  <dcterms:modified xsi:type="dcterms:W3CDTF">2019-02-14T07:33:00Z</dcterms:modified>
</cp:coreProperties>
</file>