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5FCA" w:rsidRDefault="00AE5FCA" w:rsidP="00AE5FCA">
      <w:pPr>
        <w:tabs>
          <w:tab w:val="left" w:pos="0"/>
        </w:tabs>
        <w:jc w:val="both"/>
        <w:rPr>
          <w:b/>
          <w:color w:val="00B0F0"/>
          <w:sz w:val="40"/>
          <w:szCs w:val="40"/>
        </w:rPr>
      </w:pPr>
    </w:p>
    <w:p w:rsidR="00AE5FCA" w:rsidRPr="00C65789" w:rsidRDefault="00AE5FCA" w:rsidP="00AE5FCA">
      <w:pPr>
        <w:tabs>
          <w:tab w:val="left" w:pos="0"/>
        </w:tabs>
        <w:jc w:val="both"/>
        <w:rPr>
          <w:b/>
          <w:color w:val="FABF8F" w:themeColor="accent6" w:themeTint="99"/>
          <w:sz w:val="40"/>
          <w:szCs w:val="40"/>
        </w:rPr>
      </w:pPr>
      <w:r w:rsidRPr="00C65789">
        <w:rPr>
          <w:b/>
          <w:noProof/>
          <w:color w:val="FABF8F" w:themeColor="accent6" w:themeTint="99"/>
          <w:sz w:val="40"/>
          <w:szCs w:val="40"/>
          <w:lang w:eastAsia="cs-CZ"/>
        </w:rPr>
        <w:drawing>
          <wp:anchor distT="0" distB="0" distL="114300" distR="114300" simplePos="0" relativeHeight="251661312" behindDoc="1" locked="1" layoutInCell="1" allowOverlap="1">
            <wp:simplePos x="0" y="0"/>
            <wp:positionH relativeFrom="page">
              <wp:posOffset>-4445</wp:posOffset>
            </wp:positionH>
            <wp:positionV relativeFrom="page">
              <wp:posOffset>7620</wp:posOffset>
            </wp:positionV>
            <wp:extent cx="8345170" cy="10718165"/>
            <wp:effectExtent l="19050" t="0" r="0" b="0"/>
            <wp:wrapNone/>
            <wp:docPr id="1" name="obrázek 2" descr="nahore zamek 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nahore zamek cz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45170" cy="10718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65789">
        <w:rPr>
          <w:b/>
          <w:color w:val="FABF8F" w:themeColor="accent6" w:themeTint="99"/>
          <w:sz w:val="40"/>
          <w:szCs w:val="40"/>
        </w:rPr>
        <w:t>TISKOVÁ ZPRÁVA</w:t>
      </w:r>
    </w:p>
    <w:p w:rsidR="00AE5FCA" w:rsidRPr="00520AA7" w:rsidRDefault="00AE5FCA" w:rsidP="00AE5FCA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>Východočeská galerie v Pardubicích</w:t>
      </w:r>
    </w:p>
    <w:p w:rsidR="00AE5FCA" w:rsidRDefault="00AE5FCA" w:rsidP="00AE5FCA">
      <w:pPr>
        <w:pStyle w:val="Bezmezer"/>
        <w:rPr>
          <w:rFonts w:cs="Arial"/>
          <w:sz w:val="20"/>
          <w:szCs w:val="20"/>
        </w:rPr>
      </w:pPr>
      <w:r w:rsidRPr="00520AA7">
        <w:rPr>
          <w:rFonts w:cs="Arial"/>
          <w:sz w:val="20"/>
          <w:szCs w:val="20"/>
        </w:rPr>
        <w:t xml:space="preserve">V Pardubicích dne </w:t>
      </w:r>
      <w:r w:rsidR="000639DD">
        <w:rPr>
          <w:rFonts w:cs="Arial"/>
          <w:sz w:val="20"/>
          <w:szCs w:val="20"/>
        </w:rPr>
        <w:t>20</w:t>
      </w:r>
      <w:r w:rsidRPr="00982D57">
        <w:rPr>
          <w:rFonts w:cs="Arial"/>
          <w:sz w:val="20"/>
          <w:szCs w:val="20"/>
        </w:rPr>
        <w:t xml:space="preserve">. </w:t>
      </w:r>
      <w:r>
        <w:rPr>
          <w:rFonts w:cs="Arial"/>
          <w:sz w:val="20"/>
          <w:szCs w:val="20"/>
        </w:rPr>
        <w:t xml:space="preserve">3. </w:t>
      </w:r>
      <w:r w:rsidRPr="00982D57">
        <w:rPr>
          <w:rFonts w:cs="Arial"/>
          <w:sz w:val="20"/>
          <w:szCs w:val="20"/>
        </w:rPr>
        <w:t>201</w:t>
      </w:r>
      <w:r>
        <w:rPr>
          <w:rFonts w:cs="Arial"/>
          <w:sz w:val="20"/>
          <w:szCs w:val="20"/>
        </w:rPr>
        <w:t>9</w:t>
      </w:r>
    </w:p>
    <w:p w:rsidR="00AE5FCA" w:rsidRDefault="00AE5FCA" w:rsidP="00AE5FCA">
      <w:pPr>
        <w:pStyle w:val="Bezmezer"/>
        <w:rPr>
          <w:rFonts w:cs="Arial"/>
          <w:sz w:val="20"/>
          <w:szCs w:val="20"/>
        </w:rPr>
      </w:pPr>
    </w:p>
    <w:p w:rsidR="00C65789" w:rsidRDefault="00C65789" w:rsidP="00AE5FCA">
      <w:pPr>
        <w:pStyle w:val="Bezmezer"/>
        <w:jc w:val="center"/>
        <w:rPr>
          <w:rFonts w:cs="Arial"/>
          <w:b/>
          <w:sz w:val="38"/>
          <w:szCs w:val="38"/>
        </w:rPr>
      </w:pPr>
    </w:p>
    <w:p w:rsidR="00AE5FCA" w:rsidRDefault="00AE5FCA" w:rsidP="00AE5FCA">
      <w:pPr>
        <w:pStyle w:val="Bezmezer"/>
        <w:jc w:val="center"/>
        <w:rPr>
          <w:rFonts w:cs="Arial"/>
          <w:b/>
          <w:sz w:val="38"/>
          <w:szCs w:val="38"/>
        </w:rPr>
      </w:pPr>
      <w:r w:rsidRPr="00647948">
        <w:rPr>
          <w:rFonts w:cs="Arial"/>
          <w:b/>
          <w:sz w:val="38"/>
          <w:szCs w:val="38"/>
        </w:rPr>
        <w:t>Vých</w:t>
      </w:r>
      <w:r w:rsidR="00C65789">
        <w:rPr>
          <w:rFonts w:cs="Arial"/>
          <w:b/>
          <w:sz w:val="38"/>
          <w:szCs w:val="38"/>
        </w:rPr>
        <w:t>odočeská galerie v Pardubicích V</w:t>
      </w:r>
      <w:r w:rsidRPr="00647948">
        <w:rPr>
          <w:rFonts w:cs="Arial"/>
          <w:b/>
          <w:sz w:val="38"/>
          <w:szCs w:val="38"/>
        </w:rPr>
        <w:t>ás zve na výstavu:</w:t>
      </w:r>
    </w:p>
    <w:p w:rsidR="000756DB" w:rsidRPr="00647948" w:rsidRDefault="000756DB" w:rsidP="00AE5FCA">
      <w:pPr>
        <w:pStyle w:val="Bezmezer"/>
        <w:jc w:val="center"/>
        <w:rPr>
          <w:rFonts w:cs="Arial"/>
          <w:b/>
          <w:sz w:val="38"/>
          <w:szCs w:val="38"/>
        </w:rPr>
      </w:pPr>
    </w:p>
    <w:p w:rsidR="00AE5FCA" w:rsidRPr="000C14DD" w:rsidRDefault="00AE5FCA" w:rsidP="00AE5FCA">
      <w:pPr>
        <w:pStyle w:val="Bezmezer"/>
        <w:rPr>
          <w:rFonts w:cs="Arial"/>
          <w:color w:val="FFFFFF"/>
          <w:sz w:val="20"/>
          <w:szCs w:val="20"/>
        </w:rPr>
      </w:pPr>
    </w:p>
    <w:p w:rsidR="003C1EBA" w:rsidRPr="00C65789" w:rsidRDefault="00AE5FCA" w:rsidP="00AE5FCA">
      <w:pPr>
        <w:spacing w:after="0" w:line="240" w:lineRule="auto"/>
        <w:jc w:val="center"/>
        <w:rPr>
          <w:rFonts w:cs="Arial"/>
          <w:b/>
          <w:color w:val="E36C0A" w:themeColor="accent6" w:themeShade="BF"/>
          <w:sz w:val="96"/>
          <w:szCs w:val="96"/>
        </w:rPr>
      </w:pPr>
      <w:r w:rsidRPr="00C65789">
        <w:rPr>
          <w:rFonts w:cs="Arial"/>
          <w:b/>
          <w:color w:val="E36C0A" w:themeColor="accent6" w:themeShade="BF"/>
          <w:sz w:val="96"/>
          <w:szCs w:val="96"/>
        </w:rPr>
        <w:t>Voňavost žluté růže</w:t>
      </w:r>
    </w:p>
    <w:p w:rsidR="003C1EBA" w:rsidRDefault="003C1EBA" w:rsidP="00DC18A3">
      <w:pPr>
        <w:spacing w:after="0"/>
        <w:jc w:val="center"/>
        <w:rPr>
          <w:b/>
          <w:color w:val="F79646" w:themeColor="accent6"/>
          <w:sz w:val="28"/>
          <w:szCs w:val="28"/>
        </w:rPr>
      </w:pPr>
      <w:r w:rsidRPr="00C65789">
        <w:rPr>
          <w:b/>
          <w:color w:val="F79646" w:themeColor="accent6"/>
          <w:sz w:val="28"/>
          <w:szCs w:val="28"/>
        </w:rPr>
        <w:t>ze sbírek Galerie moderního umění v Hradci Králové, Galerie Středočeského kraje</w:t>
      </w:r>
      <w:r w:rsidR="00C65789">
        <w:rPr>
          <w:b/>
          <w:color w:val="F79646" w:themeColor="accent6"/>
          <w:sz w:val="28"/>
          <w:szCs w:val="28"/>
        </w:rPr>
        <w:t xml:space="preserve"> </w:t>
      </w:r>
      <w:r w:rsidR="00DC18A3" w:rsidRPr="00C65789">
        <w:rPr>
          <w:b/>
          <w:color w:val="F79646" w:themeColor="accent6"/>
          <w:sz w:val="28"/>
          <w:szCs w:val="28"/>
        </w:rPr>
        <w:t xml:space="preserve">v Kutné Hoře </w:t>
      </w:r>
      <w:r w:rsidRPr="00C65789">
        <w:rPr>
          <w:b/>
          <w:color w:val="F79646" w:themeColor="accent6"/>
          <w:sz w:val="28"/>
          <w:szCs w:val="28"/>
        </w:rPr>
        <w:t>a</w:t>
      </w:r>
      <w:r w:rsidR="007A06A5" w:rsidRPr="00C65789">
        <w:rPr>
          <w:b/>
          <w:color w:val="F79646" w:themeColor="accent6"/>
          <w:sz w:val="28"/>
          <w:szCs w:val="28"/>
        </w:rPr>
        <w:t xml:space="preserve"> </w:t>
      </w:r>
      <w:r w:rsidRPr="00C65789">
        <w:rPr>
          <w:b/>
          <w:color w:val="F79646" w:themeColor="accent6"/>
          <w:sz w:val="28"/>
          <w:szCs w:val="28"/>
        </w:rPr>
        <w:t>Východočeské galerie v Pardubicích</w:t>
      </w:r>
    </w:p>
    <w:p w:rsidR="000756DB" w:rsidRPr="00C65789" w:rsidRDefault="000756DB" w:rsidP="00DC18A3">
      <w:pPr>
        <w:spacing w:after="0"/>
        <w:jc w:val="center"/>
        <w:rPr>
          <w:b/>
          <w:color w:val="F79646" w:themeColor="accent6"/>
          <w:sz w:val="28"/>
          <w:szCs w:val="28"/>
        </w:rPr>
      </w:pPr>
    </w:p>
    <w:p w:rsidR="00AE5FCA" w:rsidRDefault="00AE5FCA" w:rsidP="00AE5FCA">
      <w:pPr>
        <w:pStyle w:val="Bezmezer"/>
        <w:jc w:val="center"/>
        <w:rPr>
          <w:rFonts w:cs="Arial"/>
          <w:color w:val="FFFFFF"/>
          <w:sz w:val="20"/>
          <w:szCs w:val="20"/>
        </w:rPr>
      </w:pPr>
    </w:p>
    <w:p w:rsidR="00AE5FCA" w:rsidRDefault="00AE5FCA" w:rsidP="00AE5FCA">
      <w:pPr>
        <w:rPr>
          <w:b/>
        </w:rPr>
      </w:pPr>
    </w:p>
    <w:p w:rsidR="00AE5FCA" w:rsidRPr="00B65A39" w:rsidRDefault="00AE5FCA" w:rsidP="00AE5FCA">
      <w:pPr>
        <w:spacing w:line="240" w:lineRule="auto"/>
        <w:rPr>
          <w:rFonts w:cs="Arial"/>
          <w:b/>
        </w:rPr>
      </w:pPr>
      <w:r w:rsidRPr="00B65A39">
        <w:rPr>
          <w:b/>
        </w:rPr>
        <w:t>termín výstavy:</w:t>
      </w:r>
      <w:r w:rsidRPr="00B65A39">
        <w:rPr>
          <w:b/>
        </w:rPr>
        <w:tab/>
      </w:r>
      <w:r w:rsidRPr="00B65A39">
        <w:rPr>
          <w:b/>
        </w:rPr>
        <w:tab/>
      </w:r>
      <w:r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>
        <w:rPr>
          <w:b/>
        </w:rPr>
        <w:t xml:space="preserve">      </w:t>
      </w:r>
      <w:r>
        <w:rPr>
          <w:rFonts w:cs="Arial"/>
          <w:b/>
        </w:rPr>
        <w:t>27. 3</w:t>
      </w:r>
      <w:r w:rsidRPr="00B65A39">
        <w:rPr>
          <w:rFonts w:cs="Arial"/>
          <w:b/>
        </w:rPr>
        <w:t xml:space="preserve">. - </w:t>
      </w:r>
      <w:r>
        <w:rPr>
          <w:rFonts w:cs="Arial"/>
          <w:b/>
        </w:rPr>
        <w:t>16</w:t>
      </w:r>
      <w:r w:rsidRPr="00B65A39">
        <w:rPr>
          <w:rFonts w:cs="Arial"/>
          <w:b/>
        </w:rPr>
        <w:t xml:space="preserve">. </w:t>
      </w:r>
      <w:r>
        <w:rPr>
          <w:rFonts w:cs="Arial"/>
          <w:b/>
        </w:rPr>
        <w:t>6</w:t>
      </w:r>
      <w:r w:rsidRPr="00B65A39">
        <w:rPr>
          <w:rFonts w:cs="Arial"/>
          <w:b/>
        </w:rPr>
        <w:t>. 2019</w:t>
      </w:r>
    </w:p>
    <w:p w:rsidR="00AE5FCA" w:rsidRDefault="00AE5FCA" w:rsidP="00AE5FCA">
      <w:pPr>
        <w:spacing w:line="240" w:lineRule="auto"/>
        <w:ind w:left="3402" w:hanging="3402"/>
        <w:rPr>
          <w:rFonts w:cs="Arial"/>
          <w:b/>
        </w:rPr>
      </w:pPr>
      <w:r w:rsidRPr="00B65A39">
        <w:rPr>
          <w:b/>
        </w:rPr>
        <w:t>místo konání:</w:t>
      </w:r>
      <w:r w:rsidRPr="00B65A39">
        <w:rPr>
          <w:b/>
        </w:rPr>
        <w:tab/>
      </w:r>
      <w:r w:rsidRPr="00B65A39">
        <w:rPr>
          <w:b/>
        </w:rPr>
        <w:tab/>
      </w:r>
      <w:r>
        <w:rPr>
          <w:rFonts w:eastAsia="Times New Roman"/>
          <w:b/>
          <w:lang w:eastAsia="cs-CZ"/>
        </w:rPr>
        <w:tab/>
      </w:r>
      <w:r w:rsidR="001D1B09">
        <w:rPr>
          <w:rFonts w:eastAsia="Times New Roman"/>
          <w:b/>
          <w:lang w:eastAsia="cs-CZ"/>
        </w:rPr>
        <w:t xml:space="preserve"> </w:t>
      </w:r>
      <w:r>
        <w:rPr>
          <w:rFonts w:eastAsia="Times New Roman"/>
          <w:b/>
          <w:lang w:eastAsia="cs-CZ"/>
        </w:rPr>
        <w:t xml:space="preserve"> </w:t>
      </w:r>
      <w:r w:rsidR="003C1EBA">
        <w:rPr>
          <w:rFonts w:eastAsia="Times New Roman"/>
          <w:b/>
          <w:lang w:eastAsia="cs-CZ"/>
        </w:rPr>
        <w:t xml:space="preserve">       </w:t>
      </w:r>
      <w:r w:rsidR="001D0020">
        <w:rPr>
          <w:rFonts w:eastAsia="Times New Roman"/>
          <w:b/>
          <w:lang w:eastAsia="cs-CZ"/>
        </w:rPr>
        <w:t xml:space="preserve">    </w:t>
      </w:r>
      <w:r w:rsidR="00DC18A3">
        <w:rPr>
          <w:rFonts w:eastAsia="Times New Roman"/>
          <w:b/>
          <w:lang w:eastAsia="cs-CZ"/>
        </w:rPr>
        <w:t xml:space="preserve"> </w:t>
      </w:r>
      <w:r w:rsidR="003C1EBA" w:rsidRPr="00647948">
        <w:rPr>
          <w:b/>
        </w:rPr>
        <w:t>Východočeská galerie v Pardubicích</w:t>
      </w:r>
      <w:r w:rsidR="003C1EBA">
        <w:rPr>
          <w:b/>
        </w:rPr>
        <w:t>,</w:t>
      </w:r>
      <w:r w:rsidR="00DC18A3">
        <w:rPr>
          <w:rFonts w:eastAsia="Times New Roman"/>
          <w:b/>
          <w:lang w:eastAsia="cs-CZ"/>
        </w:rPr>
        <w:t xml:space="preserve"> </w:t>
      </w:r>
      <w:r>
        <w:rPr>
          <w:rFonts w:cs="Arial"/>
          <w:b/>
        </w:rPr>
        <w:t>Zámek 3</w:t>
      </w:r>
    </w:p>
    <w:p w:rsidR="00AE5FCA" w:rsidRDefault="00AE5FCA" w:rsidP="00AE5FCA">
      <w:pPr>
        <w:spacing w:line="240" w:lineRule="auto"/>
        <w:ind w:left="3402" w:hanging="3402"/>
        <w:rPr>
          <w:b/>
        </w:rPr>
      </w:pPr>
      <w:r w:rsidRPr="00B65A39">
        <w:rPr>
          <w:b/>
        </w:rPr>
        <w:t>vernisáž:</w:t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 w:rsidRPr="00B65A39"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</w:t>
      </w:r>
      <w:r w:rsidR="003C1EBA">
        <w:rPr>
          <w:b/>
        </w:rPr>
        <w:t>27</w:t>
      </w:r>
      <w:r w:rsidRPr="00B65A39">
        <w:rPr>
          <w:b/>
        </w:rPr>
        <w:t xml:space="preserve">. </w:t>
      </w:r>
      <w:r w:rsidR="003C1EBA">
        <w:rPr>
          <w:b/>
        </w:rPr>
        <w:t>3</w:t>
      </w:r>
      <w:r w:rsidRPr="00B65A39">
        <w:rPr>
          <w:b/>
        </w:rPr>
        <w:t>. 2018 v 17:00</w:t>
      </w:r>
    </w:p>
    <w:p w:rsidR="003C1EBA" w:rsidRDefault="00AE5FCA" w:rsidP="00AE5FCA">
      <w:pPr>
        <w:spacing w:line="240" w:lineRule="auto"/>
        <w:ind w:left="3402" w:hanging="3402"/>
        <w:rPr>
          <w:b/>
        </w:rPr>
      </w:pPr>
      <w:r>
        <w:rPr>
          <w:b/>
        </w:rPr>
        <w:t>setkání s novináři</w:t>
      </w:r>
      <w:r w:rsidR="003C1EBA">
        <w:rPr>
          <w:b/>
        </w:rPr>
        <w:t xml:space="preserve">: </w:t>
      </w:r>
      <w:r>
        <w:rPr>
          <w:b/>
        </w:rPr>
        <w:t xml:space="preserve"> </w:t>
      </w:r>
      <w:r w:rsidR="003C1EBA">
        <w:rPr>
          <w:b/>
        </w:rPr>
        <w:tab/>
      </w:r>
      <w:r w:rsidR="003C1EBA">
        <w:rPr>
          <w:b/>
        </w:rPr>
        <w:tab/>
      </w:r>
      <w:r w:rsidR="003C1EBA">
        <w:rPr>
          <w:b/>
        </w:rPr>
        <w:tab/>
      </w:r>
      <w:r w:rsidR="003C1EBA">
        <w:rPr>
          <w:b/>
        </w:rPr>
        <w:tab/>
      </w:r>
      <w:r w:rsidR="003C1EBA">
        <w:rPr>
          <w:b/>
        </w:rPr>
        <w:tab/>
      </w:r>
      <w:r w:rsidR="003C1EBA">
        <w:rPr>
          <w:b/>
        </w:rPr>
        <w:tab/>
      </w:r>
      <w:r w:rsidR="003C1EBA">
        <w:rPr>
          <w:b/>
        </w:rPr>
        <w:tab/>
      </w:r>
      <w:r w:rsidR="001D0020">
        <w:rPr>
          <w:b/>
        </w:rPr>
        <w:t xml:space="preserve">   </w:t>
      </w:r>
      <w:r w:rsidR="003C1EBA">
        <w:rPr>
          <w:b/>
        </w:rPr>
        <w:t>27</w:t>
      </w:r>
      <w:r w:rsidR="003C1EBA" w:rsidRPr="00B65A39">
        <w:rPr>
          <w:b/>
        </w:rPr>
        <w:t xml:space="preserve">. </w:t>
      </w:r>
      <w:r w:rsidR="003C1EBA">
        <w:rPr>
          <w:b/>
        </w:rPr>
        <w:t>3</w:t>
      </w:r>
      <w:r w:rsidR="003C1EBA" w:rsidRPr="00B65A39">
        <w:rPr>
          <w:b/>
        </w:rPr>
        <w:t>. 2018</w:t>
      </w:r>
      <w:r w:rsidR="003C1EBA">
        <w:rPr>
          <w:b/>
        </w:rPr>
        <w:t xml:space="preserve"> ve</w:t>
      </w:r>
      <w:r w:rsidR="003C1EBA" w:rsidRPr="00B65A39">
        <w:rPr>
          <w:b/>
        </w:rPr>
        <w:t xml:space="preserve"> </w:t>
      </w:r>
      <w:r w:rsidR="003C1EBA" w:rsidRPr="00831D04">
        <w:rPr>
          <w:b/>
        </w:rPr>
        <w:t>1</w:t>
      </w:r>
      <w:r w:rsidR="00D425DC">
        <w:rPr>
          <w:b/>
        </w:rPr>
        <w:t>6</w:t>
      </w:r>
      <w:r w:rsidR="003C1EBA" w:rsidRPr="00831D04">
        <w:rPr>
          <w:b/>
        </w:rPr>
        <w:t>:</w:t>
      </w:r>
      <w:r w:rsidR="00D425DC">
        <w:rPr>
          <w:b/>
        </w:rPr>
        <w:t>3</w:t>
      </w:r>
      <w:r w:rsidR="003C1EBA" w:rsidRPr="00831D04">
        <w:rPr>
          <w:b/>
        </w:rPr>
        <w:t>0</w:t>
      </w:r>
    </w:p>
    <w:p w:rsidR="003C1EBA" w:rsidRPr="009E7798" w:rsidRDefault="003C1EBA" w:rsidP="003C1EBA">
      <w:pPr>
        <w:spacing w:line="240" w:lineRule="auto"/>
        <w:ind w:left="3402" w:hanging="3402"/>
        <w:rPr>
          <w:rFonts w:cs="Arial"/>
          <w:b/>
          <w:shd w:val="clear" w:color="auto" w:fill="FFFFFF"/>
        </w:rPr>
      </w:pPr>
      <w:r>
        <w:rPr>
          <w:rFonts w:cs="Arial"/>
          <w:b/>
        </w:rPr>
        <w:t>kurátorky výstavy: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="001D0020">
        <w:rPr>
          <w:rFonts w:cs="Arial"/>
          <w:b/>
        </w:rPr>
        <w:t xml:space="preserve">      </w:t>
      </w:r>
      <w:r>
        <w:rPr>
          <w:rFonts w:cs="Arial"/>
          <w:b/>
        </w:rPr>
        <w:t xml:space="preserve">Mgr. Petra </w:t>
      </w:r>
      <w:proofErr w:type="spellStart"/>
      <w:r>
        <w:rPr>
          <w:rFonts w:cs="Arial"/>
          <w:b/>
        </w:rPr>
        <w:t>Příkaz</w:t>
      </w:r>
      <w:r w:rsidR="0029550F">
        <w:rPr>
          <w:rFonts w:cs="Arial"/>
          <w:b/>
        </w:rPr>
        <w:t>s</w:t>
      </w:r>
      <w:r>
        <w:rPr>
          <w:rFonts w:cs="Arial"/>
          <w:b/>
        </w:rPr>
        <w:t>ká</w:t>
      </w:r>
      <w:proofErr w:type="spellEnd"/>
      <w:r>
        <w:rPr>
          <w:rFonts w:cs="Arial"/>
          <w:b/>
        </w:rPr>
        <w:t xml:space="preserve">, </w:t>
      </w:r>
      <w:r w:rsidRPr="00043C74">
        <w:rPr>
          <w:rFonts w:cs="Arial"/>
          <w:b/>
          <w:shd w:val="clear" w:color="auto" w:fill="FFFFFF"/>
        </w:rPr>
        <w:t>Mg</w:t>
      </w:r>
      <w:r>
        <w:rPr>
          <w:rFonts w:cs="Arial"/>
          <w:b/>
          <w:shd w:val="clear" w:color="auto" w:fill="FFFFFF"/>
        </w:rPr>
        <w:t>r</w:t>
      </w:r>
      <w:r w:rsidRPr="00043C74">
        <w:rPr>
          <w:rFonts w:cs="Arial"/>
          <w:b/>
          <w:shd w:val="clear" w:color="auto" w:fill="FFFFFF"/>
        </w:rPr>
        <w:t>. </w:t>
      </w:r>
      <w:r w:rsidRPr="003C1EBA">
        <w:rPr>
          <w:rStyle w:val="Zvraznn"/>
          <w:rFonts w:cs="Arial"/>
          <w:b/>
          <w:bCs/>
          <w:i w:val="0"/>
          <w:shd w:val="clear" w:color="auto" w:fill="FFFFFF"/>
        </w:rPr>
        <w:t>Vanda Skálová</w:t>
      </w:r>
    </w:p>
    <w:p w:rsidR="00C65789" w:rsidRDefault="00C65789" w:rsidP="00C65789">
      <w:pPr>
        <w:spacing w:line="240" w:lineRule="auto"/>
        <w:ind w:left="3402" w:hanging="3402"/>
        <w:rPr>
          <w:b/>
          <w:i/>
        </w:rPr>
      </w:pPr>
    </w:p>
    <w:p w:rsidR="00C65789" w:rsidRDefault="00C65789" w:rsidP="00C65789">
      <w:pPr>
        <w:spacing w:line="240" w:lineRule="auto"/>
        <w:ind w:left="3402" w:hanging="3402"/>
        <w:rPr>
          <w:b/>
          <w:i/>
        </w:rPr>
      </w:pPr>
      <w:r w:rsidRPr="00764910">
        <w:rPr>
          <w:b/>
          <w:i/>
        </w:rPr>
        <w:t>Nad výstavou převzal</w:t>
      </w:r>
      <w:r>
        <w:rPr>
          <w:b/>
          <w:i/>
        </w:rPr>
        <w:t>a</w:t>
      </w:r>
      <w:r w:rsidRPr="00764910">
        <w:rPr>
          <w:b/>
          <w:i/>
        </w:rPr>
        <w:t xml:space="preserve"> záštitu </w:t>
      </w:r>
      <w:r>
        <w:rPr>
          <w:b/>
          <w:i/>
        </w:rPr>
        <w:t>Miluše Horská, místopředsedkyně Senátu PČR.</w:t>
      </w:r>
    </w:p>
    <w:p w:rsidR="003C1EBA" w:rsidRDefault="003C1EBA" w:rsidP="00AE5FCA">
      <w:pPr>
        <w:spacing w:line="240" w:lineRule="auto"/>
        <w:ind w:left="3402" w:hanging="3402"/>
        <w:rPr>
          <w:rFonts w:ascii="Calibri" w:eastAsia="Calibri" w:hAnsi="Calibri" w:cs="Times New Roman"/>
          <w:b/>
        </w:rPr>
      </w:pPr>
    </w:p>
    <w:p w:rsidR="0070759D" w:rsidRDefault="0070759D" w:rsidP="00AE5FCA">
      <w:pPr>
        <w:spacing w:line="240" w:lineRule="auto"/>
        <w:ind w:left="3402" w:hanging="3402"/>
        <w:rPr>
          <w:rFonts w:ascii="Calibri" w:eastAsia="Calibri" w:hAnsi="Calibri" w:cs="Times New Roman"/>
          <w:b/>
        </w:rPr>
      </w:pPr>
      <w:r>
        <w:rPr>
          <w:rFonts w:ascii="Calibri" w:eastAsia="Calibri" w:hAnsi="Calibri" w:cs="Times New Roman"/>
          <w:b/>
        </w:rPr>
        <w:t>…</w:t>
      </w: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70759D">
        <w:rPr>
          <w:rFonts w:ascii="Calibri" w:hAnsi="Calibri"/>
          <w:sz w:val="22"/>
          <w:szCs w:val="22"/>
        </w:rPr>
        <w:t>Vůně tvá po celá staletí</w:t>
      </w: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70759D">
        <w:rPr>
          <w:rFonts w:ascii="Calibri" w:hAnsi="Calibri"/>
          <w:sz w:val="22"/>
          <w:szCs w:val="22"/>
        </w:rPr>
        <w:t>volá k nám svoje nejsladší jména;</w:t>
      </w: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70759D">
        <w:rPr>
          <w:rFonts w:ascii="Calibri" w:hAnsi="Calibri"/>
          <w:sz w:val="22"/>
          <w:szCs w:val="22"/>
        </w:rPr>
        <w:t>a náhle jak sláva ve vzduchu tkví.</w:t>
      </w: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70759D">
        <w:rPr>
          <w:rFonts w:ascii="Calibri" w:hAnsi="Calibri"/>
          <w:sz w:val="22"/>
          <w:szCs w:val="22"/>
        </w:rPr>
        <w:t>My však ji nevíme nazvat,  hádáme spíše</w:t>
      </w:r>
      <w:r w:rsidR="00111F61">
        <w:rPr>
          <w:rFonts w:ascii="Calibri" w:hAnsi="Calibri"/>
          <w:sz w:val="22"/>
          <w:szCs w:val="22"/>
        </w:rPr>
        <w:t xml:space="preserve"> </w:t>
      </w:r>
      <w:r w:rsidRPr="0070759D">
        <w:rPr>
          <w:rFonts w:ascii="Calibri" w:hAnsi="Calibri"/>
          <w:sz w:val="22"/>
          <w:szCs w:val="22"/>
        </w:rPr>
        <w:t>-</w:t>
      </w: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70759D">
        <w:rPr>
          <w:rFonts w:ascii="Calibri" w:hAnsi="Calibri"/>
          <w:sz w:val="22"/>
          <w:szCs w:val="22"/>
        </w:rPr>
        <w:t>V ní vzpomínka jenom přichází tiše,</w:t>
      </w: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70759D">
        <w:rPr>
          <w:rFonts w:ascii="Calibri" w:hAnsi="Calibri"/>
          <w:sz w:val="22"/>
          <w:szCs w:val="22"/>
        </w:rPr>
        <w:t>na drahých chvílích vyprošená.</w:t>
      </w: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</w:p>
    <w:p w:rsidR="0070759D" w:rsidRP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  <w:r w:rsidRPr="0070759D">
        <w:rPr>
          <w:rFonts w:ascii="Calibri" w:hAnsi="Calibri"/>
          <w:sz w:val="22"/>
          <w:szCs w:val="22"/>
        </w:rPr>
        <w:t>(</w:t>
      </w:r>
      <w:proofErr w:type="spellStart"/>
      <w:r w:rsidRPr="0070759D">
        <w:rPr>
          <w:rFonts w:ascii="Calibri" w:hAnsi="Calibri"/>
          <w:sz w:val="22"/>
          <w:szCs w:val="22"/>
        </w:rPr>
        <w:t>Rainer</w:t>
      </w:r>
      <w:proofErr w:type="spellEnd"/>
      <w:r w:rsidRPr="0070759D">
        <w:rPr>
          <w:rFonts w:ascii="Calibri" w:hAnsi="Calibri"/>
          <w:sz w:val="22"/>
          <w:szCs w:val="22"/>
        </w:rPr>
        <w:t xml:space="preserve"> Maria </w:t>
      </w:r>
      <w:proofErr w:type="spellStart"/>
      <w:r w:rsidRPr="0070759D">
        <w:rPr>
          <w:rFonts w:ascii="Calibri" w:hAnsi="Calibri"/>
          <w:sz w:val="22"/>
          <w:szCs w:val="22"/>
        </w:rPr>
        <w:t>Rilke</w:t>
      </w:r>
      <w:proofErr w:type="spellEnd"/>
      <w:r w:rsidRPr="0070759D">
        <w:rPr>
          <w:rFonts w:ascii="Calibri" w:hAnsi="Calibri"/>
          <w:sz w:val="22"/>
          <w:szCs w:val="22"/>
        </w:rPr>
        <w:t>, Elegie z </w:t>
      </w:r>
      <w:proofErr w:type="spellStart"/>
      <w:r w:rsidRPr="0070759D">
        <w:rPr>
          <w:rFonts w:ascii="Calibri" w:hAnsi="Calibri"/>
          <w:sz w:val="22"/>
          <w:szCs w:val="22"/>
        </w:rPr>
        <w:t>Duina</w:t>
      </w:r>
      <w:proofErr w:type="spellEnd"/>
      <w:r w:rsidRPr="0070759D">
        <w:rPr>
          <w:rFonts w:ascii="Calibri" w:hAnsi="Calibri"/>
          <w:sz w:val="22"/>
          <w:szCs w:val="22"/>
        </w:rPr>
        <w:t>, 1923)</w:t>
      </w:r>
    </w:p>
    <w:p w:rsidR="0070759D" w:rsidRDefault="0070759D" w:rsidP="0070759D">
      <w:pPr>
        <w:pStyle w:val="Normlnweb"/>
        <w:shd w:val="clear" w:color="auto" w:fill="FFFFFF"/>
        <w:spacing w:before="0" w:beforeAutospacing="0" w:after="0" w:afterAutospacing="0"/>
        <w:rPr>
          <w:rFonts w:ascii="Calibri" w:hAnsi="Calibri"/>
          <w:sz w:val="22"/>
          <w:szCs w:val="22"/>
        </w:rPr>
      </w:pPr>
    </w:p>
    <w:p w:rsidR="0070759D" w:rsidRDefault="0070759D" w:rsidP="00AE5FCA">
      <w:pPr>
        <w:spacing w:line="240" w:lineRule="auto"/>
        <w:ind w:left="3402" w:hanging="3402"/>
        <w:rPr>
          <w:rFonts w:ascii="Calibri" w:eastAsia="Calibri" w:hAnsi="Calibri" w:cs="Times New Roman"/>
          <w:b/>
        </w:rPr>
      </w:pPr>
    </w:p>
    <w:p w:rsidR="000756DB" w:rsidRDefault="0070759D" w:rsidP="000756DB">
      <w:pPr>
        <w:spacing w:after="0" w:line="360" w:lineRule="auto"/>
        <w:jc w:val="both"/>
      </w:pPr>
      <w:r w:rsidRPr="009126E0">
        <w:lastRenderedPageBreak/>
        <w:t>Pomíjivá krása a divotvorná moc květin po staletí fascinovala filozofy, mystiky i šamany. Květy se staly velkým tématem i pro umělce, kteří do svých obrazů vkládali skrytá sdělení, jejichž význam byl přístupný pouze zasvěceným.</w:t>
      </w:r>
      <w:r>
        <w:t xml:space="preserve"> Ačkoli většině z nás nejsou dostupné a pochopitelné zašifrované významy vyobrazení pramenící ze středověké mystiky nebo romantické květomluvy, </w:t>
      </w:r>
      <w:r w:rsidRPr="009126E0">
        <w:t>přesto nás stále udivuje tajemně tichá nezvučná a přitom ohromující krása květin. Fascinuje nás jejich křehkost</w:t>
      </w:r>
      <w:r w:rsidR="000756DB">
        <w:t xml:space="preserve"> </w:t>
      </w:r>
    </w:p>
    <w:p w:rsidR="0070759D" w:rsidRPr="009126E0" w:rsidRDefault="0070759D" w:rsidP="000756DB">
      <w:pPr>
        <w:spacing w:after="0" w:line="360" w:lineRule="auto"/>
        <w:jc w:val="both"/>
      </w:pPr>
      <w:r w:rsidRPr="009126E0">
        <w:t>a zároveň vytrvalost, jejich zářivé barvy a podivuhodné tvary, jež zdánlivě nemají žádný praktický význam – jako</w:t>
      </w:r>
      <w:r w:rsidR="00DC18A3">
        <w:t xml:space="preserve"> </w:t>
      </w:r>
      <w:r w:rsidRPr="009126E0">
        <w:t xml:space="preserve">by patřily do jiného světa. </w:t>
      </w:r>
    </w:p>
    <w:p w:rsidR="0070759D" w:rsidRPr="009126E0" w:rsidRDefault="0070759D" w:rsidP="00F73821">
      <w:pPr>
        <w:spacing w:after="0" w:line="360" w:lineRule="auto"/>
        <w:jc w:val="both"/>
      </w:pPr>
      <w:r w:rsidRPr="009126E0">
        <w:t xml:space="preserve">Výstava </w:t>
      </w:r>
      <w:r w:rsidRPr="009126E0">
        <w:rPr>
          <w:i/>
        </w:rPr>
        <w:t>Voňavost žluté růže</w:t>
      </w:r>
      <w:r w:rsidRPr="009126E0">
        <w:t xml:space="preserve"> představí v přeneseném slova smyslu vizuálně-symbolickou hru hledající napříč uměleckými polohami a směry symboliku květin, růstu, biologického či čistě transcendentálního, explicitního či jen tušeného, jako latentní, marginální nebo rozvíjené a nosné téma objevující se v dílech řady známých</w:t>
      </w:r>
      <w:r w:rsidR="00F73821">
        <w:t>,</w:t>
      </w:r>
      <w:r w:rsidRPr="009126E0">
        <w:t xml:space="preserve"> ale i méně známých autorů 20. století. </w:t>
      </w:r>
      <w:r>
        <w:t xml:space="preserve">Výstava </w:t>
      </w:r>
      <w:r w:rsidR="001D0020">
        <w:t xml:space="preserve">volně navazuje na výstavu </w:t>
      </w:r>
      <w:r w:rsidR="001D0020" w:rsidRPr="0070759D">
        <w:rPr>
          <w:i/>
        </w:rPr>
        <w:t>Květy touhy a zla</w:t>
      </w:r>
      <w:r w:rsidR="001D0020">
        <w:t xml:space="preserve"> uskutečněnou v roce 2017 v GMU v Hradci Králové. Projekt ojedinělým způsobem propojí bohaté sbírkové fondy tří blízkých institucí: Galerie moderního umění </w:t>
      </w:r>
      <w:r w:rsidR="001D1B09">
        <w:t> </w:t>
      </w:r>
      <w:r w:rsidR="001D0020">
        <w:t>v Hradci Králové, Galerie Středočeského kraje v Kutné Hoře a Východočeské galerie v Pardubicích. Spolupráce tří významných sbírek dovolí námět rozvinout do výrazně větší šíře i hloubky, současně však je i sondou do podstaty a složení těchto fondů, hlubinným ponorem do tajemství zamčených depozitářů i sbírkových akvizic vydobytých v průběhu několika velmi rozdílných deseti</w:t>
      </w:r>
      <w:r>
        <w:t>letí 20.</w:t>
      </w:r>
      <w:r w:rsidR="00F73821">
        <w:t> </w:t>
      </w:r>
      <w:r w:rsidR="001D1B09">
        <w:t xml:space="preserve"> a </w:t>
      </w:r>
      <w:r>
        <w:t>počátku 21. století.</w:t>
      </w:r>
      <w:r w:rsidRPr="009126E0">
        <w:t xml:space="preserve"> Výběr ze sbírek doplní soubor děl hosta výstavy Miloše </w:t>
      </w:r>
      <w:proofErr w:type="spellStart"/>
      <w:r w:rsidRPr="009126E0">
        <w:t>Šejna</w:t>
      </w:r>
      <w:proofErr w:type="spellEnd"/>
      <w:r w:rsidRPr="009126E0">
        <w:t xml:space="preserve">. </w:t>
      </w:r>
    </w:p>
    <w:p w:rsidR="0070759D" w:rsidRPr="009126E0" w:rsidRDefault="0070759D" w:rsidP="00F73821">
      <w:pPr>
        <w:spacing w:after="0" w:line="360" w:lineRule="auto"/>
        <w:jc w:val="both"/>
      </w:pPr>
      <w:r w:rsidRPr="009126E0">
        <w:t xml:space="preserve">Titul si výstavní projekt vypůjčil od jednoho z pozdních pastelů v regionu ukotveného výtvarného mystika Karla </w:t>
      </w:r>
      <w:proofErr w:type="spellStart"/>
      <w:r w:rsidRPr="009126E0">
        <w:t>Malicha</w:t>
      </w:r>
      <w:proofErr w:type="spellEnd"/>
      <w:r>
        <w:t>, jemuž tak v roce jeho 95. narozenin vzdáváme čest</w:t>
      </w:r>
      <w:r w:rsidRPr="009126E0">
        <w:t>.</w:t>
      </w:r>
    </w:p>
    <w:p w:rsidR="001D0020" w:rsidRDefault="001D0020" w:rsidP="0070759D">
      <w:pPr>
        <w:spacing w:line="240" w:lineRule="auto"/>
        <w:rPr>
          <w:b/>
        </w:rPr>
      </w:pPr>
    </w:p>
    <w:p w:rsidR="00D65711" w:rsidRDefault="00D65711" w:rsidP="00AE5FCA">
      <w:pPr>
        <w:spacing w:line="240" w:lineRule="auto"/>
        <w:ind w:left="3402" w:hanging="3402"/>
        <w:rPr>
          <w:b/>
        </w:rPr>
      </w:pPr>
    </w:p>
    <w:p w:rsidR="00D65711" w:rsidRPr="00C65789" w:rsidRDefault="00D65711" w:rsidP="00D65711">
      <w:pPr>
        <w:jc w:val="both"/>
        <w:rPr>
          <w:rFonts w:cs="Arial"/>
          <w:b/>
          <w:color w:val="E36C0A" w:themeColor="accent6" w:themeShade="BF"/>
          <w:sz w:val="24"/>
          <w:szCs w:val="24"/>
        </w:rPr>
      </w:pPr>
      <w:r w:rsidRPr="00C65789">
        <w:rPr>
          <w:rFonts w:cs="Arial"/>
          <w:b/>
          <w:color w:val="E36C0A" w:themeColor="accent6" w:themeShade="BF"/>
          <w:sz w:val="24"/>
          <w:szCs w:val="24"/>
        </w:rPr>
        <w:t>Doprovodný program:</w:t>
      </w:r>
    </w:p>
    <w:p w:rsidR="00DC5A42" w:rsidRDefault="00DC5A42" w:rsidP="00DC5A42">
      <w:pPr>
        <w:spacing w:after="0" w:line="240" w:lineRule="auto"/>
      </w:pPr>
      <w:r>
        <w:t>17. 4. 2019 od  17:00</w:t>
      </w:r>
    </w:p>
    <w:p w:rsidR="00DC5A42" w:rsidRDefault="00DC5A42" w:rsidP="00DC5A42">
      <w:pPr>
        <w:spacing w:after="0" w:line="240" w:lineRule="auto"/>
      </w:pPr>
      <w:r>
        <w:t xml:space="preserve">komentovaná prohlídka výstavy Voňavost žluté růže, Petra </w:t>
      </w:r>
      <w:proofErr w:type="spellStart"/>
      <w:r>
        <w:t>Příkazská</w:t>
      </w:r>
      <w:proofErr w:type="spellEnd"/>
      <w:r>
        <w:t>, GMU Hradec Králové</w:t>
      </w:r>
    </w:p>
    <w:p w:rsidR="00DC5A42" w:rsidRDefault="00DC5A42" w:rsidP="00DC5A42">
      <w:pPr>
        <w:spacing w:after="0" w:line="240" w:lineRule="auto"/>
      </w:pPr>
      <w:r>
        <w:t>7. 5. 2019 od  17:00</w:t>
      </w:r>
    </w:p>
    <w:p w:rsidR="00DC5A42" w:rsidRDefault="00DC5A42" w:rsidP="00DC5A42">
      <w:pPr>
        <w:spacing w:after="0" w:line="240" w:lineRule="auto"/>
      </w:pPr>
      <w:r>
        <w:t>komentovaná prohlídka výstavy Voňavost žluté růže, Vanda Skálová</w:t>
      </w:r>
    </w:p>
    <w:p w:rsidR="001D36F5" w:rsidRDefault="00132836" w:rsidP="001D36F5">
      <w:pPr>
        <w:spacing w:after="0" w:line="240" w:lineRule="auto"/>
      </w:pPr>
      <w:r>
        <w:t xml:space="preserve">14. 5. 2019  od 10:00 do </w:t>
      </w:r>
      <w:r w:rsidR="001D36F5">
        <w:t>18:00</w:t>
      </w:r>
    </w:p>
    <w:p w:rsidR="001D36F5" w:rsidRDefault="001D36F5" w:rsidP="001D36F5">
      <w:pPr>
        <w:spacing w:after="0" w:line="240" w:lineRule="auto"/>
      </w:pPr>
      <w:r>
        <w:t>O</w:t>
      </w:r>
      <w:r w:rsidR="001D1B09">
        <w:t>MG</w:t>
      </w:r>
      <w:r w:rsidR="00C65789">
        <w:t>:</w:t>
      </w:r>
      <w:r>
        <w:t xml:space="preserve"> VOLNÝ VSTUP do expozic.</w:t>
      </w:r>
    </w:p>
    <w:p w:rsidR="00132836" w:rsidRDefault="00132836" w:rsidP="00132836">
      <w:pPr>
        <w:spacing w:after="0" w:line="240" w:lineRule="auto"/>
      </w:pPr>
      <w:r>
        <w:t>24. 5. 2019 od 17:00  do 23:00</w:t>
      </w:r>
    </w:p>
    <w:p w:rsidR="00132836" w:rsidRDefault="00132836" w:rsidP="00132836">
      <w:pPr>
        <w:spacing w:after="0" w:line="240" w:lineRule="auto"/>
      </w:pPr>
      <w:r>
        <w:t>MUZEJNÍ NOC: workshopy a performance</w:t>
      </w:r>
    </w:p>
    <w:p w:rsidR="00DC5A42" w:rsidRDefault="0070759D" w:rsidP="00DC5A42">
      <w:pPr>
        <w:spacing w:after="0" w:line="240" w:lineRule="auto"/>
      </w:pPr>
      <w:r>
        <w:t>12. 6. 2019 od  10</w:t>
      </w:r>
      <w:r w:rsidR="00DC5A42">
        <w:t>:00</w:t>
      </w:r>
    </w:p>
    <w:p w:rsidR="00D65711" w:rsidRDefault="00DC5A42" w:rsidP="00DC5A42">
      <w:pPr>
        <w:spacing w:after="0" w:line="240" w:lineRule="auto"/>
      </w:pPr>
      <w:r>
        <w:t>komentovaná prohlídka výstavy Voňavost žluté růže, Vanda Skálová</w:t>
      </w:r>
    </w:p>
    <w:p w:rsidR="001D36F5" w:rsidRDefault="001D36F5" w:rsidP="00DC5A42">
      <w:pPr>
        <w:spacing w:after="0" w:line="240" w:lineRule="auto"/>
      </w:pPr>
    </w:p>
    <w:p w:rsidR="00DC5A42" w:rsidRPr="00DC5A42" w:rsidRDefault="00DC5A42" w:rsidP="00DC5A42">
      <w:pPr>
        <w:spacing w:after="0" w:line="240" w:lineRule="auto"/>
      </w:pPr>
    </w:p>
    <w:p w:rsidR="00C65789" w:rsidRPr="000756DB" w:rsidRDefault="00D65711" w:rsidP="00D65711">
      <w:pPr>
        <w:jc w:val="both"/>
        <w:rPr>
          <w:b/>
          <w:sz w:val="28"/>
          <w:szCs w:val="28"/>
        </w:rPr>
      </w:pPr>
      <w:r w:rsidRPr="00C65789">
        <w:rPr>
          <w:rFonts w:cs="Arial"/>
          <w:b/>
          <w:color w:val="E36C0A" w:themeColor="accent6" w:themeShade="BF"/>
          <w:sz w:val="24"/>
          <w:szCs w:val="24"/>
        </w:rPr>
        <w:t>Více informací, obrázky ke stažení a mnoho zajímavostí najdete na:</w:t>
      </w:r>
      <w:r w:rsidRPr="00863147">
        <w:rPr>
          <w:rFonts w:cs="Arial"/>
          <w:b/>
          <w:sz w:val="24"/>
          <w:szCs w:val="24"/>
        </w:rPr>
        <w:t xml:space="preserve"> </w:t>
      </w:r>
      <w:hyperlink r:id="rId5" w:history="1">
        <w:r w:rsidRPr="008B33BE">
          <w:rPr>
            <w:rStyle w:val="Hypertextovodkaz"/>
            <w:rFonts w:ascii="Calibri" w:hAnsi="Calibri"/>
            <w:b/>
            <w:sz w:val="28"/>
            <w:szCs w:val="28"/>
          </w:rPr>
          <w:t>www.vcg.cz</w:t>
        </w:r>
      </w:hyperlink>
    </w:p>
    <w:p w:rsidR="00BD7A83" w:rsidRDefault="00BD7A83" w:rsidP="00D65711">
      <w:pPr>
        <w:jc w:val="both"/>
        <w:rPr>
          <w:b/>
          <w:color w:val="E36C0A" w:themeColor="accent6" w:themeShade="BF"/>
          <w:sz w:val="28"/>
          <w:szCs w:val="28"/>
        </w:rPr>
      </w:pPr>
    </w:p>
    <w:p w:rsidR="00D65711" w:rsidRPr="00C65789" w:rsidRDefault="00DC5A42" w:rsidP="00D65711">
      <w:pPr>
        <w:jc w:val="both"/>
        <w:rPr>
          <w:b/>
          <w:color w:val="E36C0A" w:themeColor="accent6" w:themeShade="BF"/>
          <w:sz w:val="28"/>
          <w:szCs w:val="28"/>
        </w:rPr>
      </w:pPr>
      <w:r w:rsidRPr="00C65789">
        <w:rPr>
          <w:b/>
          <w:color w:val="E36C0A" w:themeColor="accent6" w:themeShade="BF"/>
          <w:sz w:val="28"/>
          <w:szCs w:val="28"/>
        </w:rPr>
        <w:lastRenderedPageBreak/>
        <w:t>O</w:t>
      </w:r>
      <w:r w:rsidR="00C65789" w:rsidRPr="00C65789">
        <w:rPr>
          <w:b/>
          <w:color w:val="E36C0A" w:themeColor="accent6" w:themeShade="BF"/>
          <w:sz w:val="28"/>
          <w:szCs w:val="28"/>
        </w:rPr>
        <w:t>braz</w:t>
      </w:r>
      <w:r w:rsidR="00D65711" w:rsidRPr="00C65789">
        <w:rPr>
          <w:b/>
          <w:color w:val="E36C0A" w:themeColor="accent6" w:themeShade="BF"/>
          <w:sz w:val="28"/>
          <w:szCs w:val="28"/>
        </w:rPr>
        <w:t>ová příloha:</w:t>
      </w:r>
    </w:p>
    <w:p w:rsidR="001D0020" w:rsidRPr="00A541D7" w:rsidRDefault="00D65711" w:rsidP="00A541D7">
      <w:pPr>
        <w:spacing w:after="0" w:line="240" w:lineRule="auto"/>
        <w:jc w:val="center"/>
        <w:rPr>
          <w:rFonts w:ascii="Arial" w:hAnsi="Arial" w:cs="Arial"/>
          <w:b/>
          <w:sz w:val="16"/>
          <w:szCs w:val="16"/>
        </w:rPr>
      </w:pPr>
      <w:r w:rsidRPr="00A541D7">
        <w:rPr>
          <w:rFonts w:ascii="Arial" w:hAnsi="Arial" w:cs="Arial"/>
          <w:b/>
          <w:noProof/>
          <w:sz w:val="16"/>
          <w:szCs w:val="16"/>
          <w:lang w:eastAsia="cs-CZ"/>
        </w:rPr>
        <w:drawing>
          <wp:inline distT="0" distB="0" distL="0" distR="0">
            <wp:extent cx="4777226" cy="3991554"/>
            <wp:effectExtent l="19050" t="0" r="4324" b="0"/>
            <wp:docPr id="3" name="Obrázek 2" descr="_01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014.tif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83712" cy="3996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020" w:rsidRDefault="001D0020" w:rsidP="00C65789">
      <w:pPr>
        <w:spacing w:before="240" w:after="0" w:line="240" w:lineRule="auto"/>
        <w:jc w:val="center"/>
        <w:rPr>
          <w:rFonts w:ascii="Arial" w:hAnsi="Arial" w:cs="Arial"/>
          <w:b/>
          <w:sz w:val="16"/>
          <w:szCs w:val="16"/>
        </w:rPr>
      </w:pPr>
      <w:r w:rsidRPr="00A541D7">
        <w:rPr>
          <w:rFonts w:ascii="Arial" w:hAnsi="Arial" w:cs="Arial"/>
          <w:b/>
          <w:sz w:val="16"/>
          <w:szCs w:val="16"/>
        </w:rPr>
        <w:t xml:space="preserve">Josef Mánes, </w:t>
      </w:r>
      <w:r w:rsidR="00DC18A3">
        <w:rPr>
          <w:rFonts w:ascii="Arial" w:hAnsi="Arial" w:cs="Arial"/>
          <w:b/>
          <w:sz w:val="16"/>
          <w:szCs w:val="16"/>
        </w:rPr>
        <w:t>Květiny, 70.léta</w:t>
      </w:r>
      <w:r w:rsidR="00A541D7" w:rsidRPr="00A541D7">
        <w:rPr>
          <w:rFonts w:ascii="Arial" w:hAnsi="Arial" w:cs="Arial"/>
          <w:b/>
          <w:sz w:val="16"/>
          <w:szCs w:val="16"/>
        </w:rPr>
        <w:t xml:space="preserve"> 19. </w:t>
      </w:r>
      <w:r w:rsidR="00A541D7" w:rsidRPr="00C17DBD">
        <w:rPr>
          <w:rFonts w:ascii="Arial" w:hAnsi="Arial" w:cs="Arial"/>
          <w:b/>
          <w:sz w:val="16"/>
          <w:szCs w:val="16"/>
        </w:rPr>
        <w:t>století</w:t>
      </w:r>
      <w:r w:rsidR="00C17DBD" w:rsidRPr="00C17DBD">
        <w:rPr>
          <w:rFonts w:ascii="Arial" w:hAnsi="Arial" w:cs="Arial"/>
          <w:b/>
          <w:sz w:val="16"/>
          <w:szCs w:val="16"/>
        </w:rPr>
        <w:t>, GMU v Hradci Králové</w:t>
      </w:r>
    </w:p>
    <w:p w:rsidR="00A541D7" w:rsidRPr="00A541D7" w:rsidRDefault="00A541D7" w:rsidP="00A541D7">
      <w:pPr>
        <w:spacing w:after="0" w:line="240" w:lineRule="auto"/>
        <w:jc w:val="center"/>
        <w:rPr>
          <w:rFonts w:ascii="Arial" w:hAnsi="Arial" w:cs="Arial"/>
          <w:b/>
          <w:sz w:val="16"/>
          <w:szCs w:val="16"/>
        </w:rPr>
      </w:pPr>
    </w:p>
    <w:p w:rsidR="00C742FD" w:rsidRDefault="00C742FD" w:rsidP="00222556">
      <w:pPr>
        <w:spacing w:after="0" w:line="240" w:lineRule="auto"/>
        <w:jc w:val="center"/>
        <w:rPr>
          <w:b/>
          <w:color w:val="FABF8F" w:themeColor="accent6" w:themeTint="99"/>
          <w:sz w:val="28"/>
          <w:szCs w:val="28"/>
        </w:rPr>
      </w:pPr>
      <w:r>
        <w:rPr>
          <w:b/>
          <w:noProof/>
          <w:color w:val="FABF8F" w:themeColor="accent6" w:themeTint="99"/>
          <w:sz w:val="28"/>
          <w:szCs w:val="28"/>
          <w:lang w:eastAsia="cs-CZ"/>
        </w:rPr>
        <w:drawing>
          <wp:inline distT="0" distB="0" distL="0" distR="0">
            <wp:extent cx="2469708" cy="3588512"/>
            <wp:effectExtent l="19050" t="0" r="6792" b="0"/>
            <wp:docPr id="5" name="obrázek 1" descr="\\vcgserver\Spolecny\Historici\VÝSTAVNÍ ČINNOST\Výstavy\2019\VOŇAVOST ŽLUTÉ RŮŽE\pardu\Karel Malich, Voňavost žluté růže, 2006, VČG v Pardubicíc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vcgserver\Spolecny\Historici\VÝSTAVNÍ ČINNOST\Výstavy\2019\VOŇAVOST ŽLUTÉ RŮŽE\pardu\Karel Malich, Voňavost žluté růže, 2006, VČG v Pardubicích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352" cy="3592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541D7">
        <w:rPr>
          <w:b/>
          <w:color w:val="FABF8F" w:themeColor="accent6" w:themeTint="99"/>
          <w:sz w:val="28"/>
          <w:szCs w:val="28"/>
        </w:rPr>
        <w:tab/>
      </w:r>
    </w:p>
    <w:p w:rsidR="00653BBA" w:rsidRPr="00C8342E" w:rsidRDefault="00C8342E" w:rsidP="00C65789">
      <w:pPr>
        <w:spacing w:before="240" w:after="0" w:line="240" w:lineRule="auto"/>
        <w:jc w:val="center"/>
        <w:rPr>
          <w:rFonts w:ascii="Arial" w:hAnsi="Arial" w:cs="Arial"/>
          <w:b/>
          <w:sz w:val="16"/>
          <w:szCs w:val="16"/>
        </w:rPr>
      </w:pPr>
      <w:r w:rsidRPr="00C8342E">
        <w:rPr>
          <w:rFonts w:ascii="Arial" w:hAnsi="Arial" w:cs="Arial"/>
          <w:b/>
          <w:sz w:val="16"/>
          <w:szCs w:val="16"/>
        </w:rPr>
        <w:t xml:space="preserve">Karel </w:t>
      </w:r>
      <w:proofErr w:type="spellStart"/>
      <w:r w:rsidRPr="00C8342E">
        <w:rPr>
          <w:rFonts w:ascii="Arial" w:hAnsi="Arial" w:cs="Arial"/>
          <w:b/>
          <w:sz w:val="16"/>
          <w:szCs w:val="16"/>
        </w:rPr>
        <w:t>Malic</w:t>
      </w:r>
      <w:r w:rsidR="00A541D7">
        <w:rPr>
          <w:rFonts w:ascii="Arial" w:hAnsi="Arial" w:cs="Arial"/>
          <w:b/>
          <w:sz w:val="16"/>
          <w:szCs w:val="16"/>
        </w:rPr>
        <w:t>h</w:t>
      </w:r>
      <w:proofErr w:type="spellEnd"/>
      <w:r w:rsidR="00A541D7">
        <w:rPr>
          <w:rFonts w:ascii="Arial" w:hAnsi="Arial" w:cs="Arial"/>
          <w:b/>
          <w:sz w:val="16"/>
          <w:szCs w:val="16"/>
        </w:rPr>
        <w:t>, Voňavost žluté růže, 2006, VČ</w:t>
      </w:r>
      <w:r w:rsidRPr="00C8342E">
        <w:rPr>
          <w:rFonts w:ascii="Arial" w:hAnsi="Arial" w:cs="Arial"/>
          <w:b/>
          <w:sz w:val="16"/>
          <w:szCs w:val="16"/>
        </w:rPr>
        <w:t>G v Pardubicích</w:t>
      </w:r>
    </w:p>
    <w:p w:rsidR="00A541D7" w:rsidRDefault="00A541D7" w:rsidP="00A541D7">
      <w:pPr>
        <w:keepNext/>
        <w:spacing w:after="0" w:line="240" w:lineRule="auto"/>
        <w:jc w:val="center"/>
      </w:pPr>
      <w:r>
        <w:rPr>
          <w:b/>
          <w:noProof/>
          <w:color w:val="FABF8F" w:themeColor="accent6" w:themeTint="99"/>
          <w:sz w:val="28"/>
          <w:szCs w:val="28"/>
          <w:lang w:eastAsia="cs-CZ"/>
        </w:rPr>
        <w:lastRenderedPageBreak/>
        <w:drawing>
          <wp:inline distT="0" distB="0" distL="0" distR="0">
            <wp:extent cx="5304861" cy="3904090"/>
            <wp:effectExtent l="19050" t="0" r="0" b="0"/>
            <wp:docPr id="2" name="Obrázek 1" descr="Jan Zrzavý, Tichomořská najáda, 1965, GMU v Hradci Králov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an Zrzavý, Tichomořská najáda, 1965, GMU v Hradci Králové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0279" cy="3908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1D7" w:rsidRDefault="00A541D7" w:rsidP="00C65789">
      <w:pPr>
        <w:pStyle w:val="Titulek"/>
        <w:spacing w:before="240" w:after="0"/>
        <w:jc w:val="center"/>
        <w:rPr>
          <w:color w:val="auto"/>
        </w:rPr>
      </w:pPr>
      <w:r w:rsidRPr="00A541D7">
        <w:rPr>
          <w:color w:val="auto"/>
        </w:rPr>
        <w:t>Jan Zrzavý, Tichomořská najáda, 1965, GMU v Hradci Králové</w:t>
      </w:r>
    </w:p>
    <w:p w:rsidR="00653BBA" w:rsidRDefault="00653BBA" w:rsidP="00653BBA">
      <w:pPr>
        <w:spacing w:after="0" w:line="240" w:lineRule="auto"/>
        <w:jc w:val="center"/>
        <w:rPr>
          <w:b/>
          <w:color w:val="FABF8F" w:themeColor="accent6" w:themeTint="99"/>
          <w:sz w:val="28"/>
          <w:szCs w:val="28"/>
        </w:rPr>
      </w:pPr>
    </w:p>
    <w:p w:rsidR="00653BBA" w:rsidRDefault="00653BBA" w:rsidP="00653BBA">
      <w:pPr>
        <w:spacing w:after="0" w:line="240" w:lineRule="auto"/>
        <w:jc w:val="center"/>
        <w:rPr>
          <w:b/>
          <w:color w:val="FABF8F" w:themeColor="accent6" w:themeTint="99"/>
          <w:sz w:val="28"/>
          <w:szCs w:val="28"/>
        </w:rPr>
      </w:pPr>
    </w:p>
    <w:p w:rsidR="00653BBA" w:rsidRPr="00653BBA" w:rsidRDefault="00653BBA" w:rsidP="00653BBA">
      <w:pPr>
        <w:spacing w:after="0" w:line="240" w:lineRule="auto"/>
        <w:jc w:val="center"/>
        <w:rPr>
          <w:rFonts w:ascii="Arial" w:hAnsi="Arial" w:cs="Arial"/>
          <w:b/>
          <w:sz w:val="16"/>
          <w:szCs w:val="16"/>
        </w:rPr>
      </w:pPr>
      <w:r w:rsidRPr="00653BBA">
        <w:rPr>
          <w:rFonts w:ascii="Arial" w:hAnsi="Arial" w:cs="Arial"/>
          <w:b/>
          <w:noProof/>
          <w:sz w:val="16"/>
          <w:szCs w:val="16"/>
          <w:lang w:eastAsia="cs-CZ"/>
        </w:rPr>
        <w:drawing>
          <wp:inline distT="0" distB="0" distL="0" distR="0">
            <wp:extent cx="3839362" cy="3864333"/>
            <wp:effectExtent l="19050" t="0" r="8738" b="0"/>
            <wp:docPr id="10" name="Obrázek 9" descr="Karel Špillar, Zlaté vlasy, 1913, Galerie středočeského kraj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rel Špillar, Zlaté vlasy, 1913, Galerie středočeského kraje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6066" cy="3871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816" w:rsidRDefault="00C65789" w:rsidP="00026816">
      <w:pPr>
        <w:tabs>
          <w:tab w:val="left" w:pos="2943"/>
          <w:tab w:val="center" w:pos="4536"/>
        </w:tabs>
        <w:spacing w:before="240" w:after="0" w:line="240" w:lineRule="auto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ab/>
      </w:r>
      <w:r>
        <w:rPr>
          <w:rFonts w:ascii="Arial" w:hAnsi="Arial" w:cs="Arial"/>
          <w:b/>
          <w:sz w:val="16"/>
          <w:szCs w:val="16"/>
        </w:rPr>
        <w:tab/>
      </w:r>
      <w:r w:rsidR="00653BBA" w:rsidRPr="00653BBA">
        <w:rPr>
          <w:rFonts w:ascii="Arial" w:hAnsi="Arial" w:cs="Arial"/>
          <w:b/>
          <w:sz w:val="16"/>
          <w:szCs w:val="16"/>
        </w:rPr>
        <w:t xml:space="preserve">Karel </w:t>
      </w:r>
      <w:proofErr w:type="spellStart"/>
      <w:r w:rsidR="00653BBA" w:rsidRPr="00653BBA">
        <w:rPr>
          <w:rFonts w:ascii="Arial" w:hAnsi="Arial" w:cs="Arial"/>
          <w:b/>
          <w:sz w:val="16"/>
          <w:szCs w:val="16"/>
        </w:rPr>
        <w:t>Špill</w:t>
      </w:r>
      <w:r w:rsidR="00DC18A3">
        <w:rPr>
          <w:rFonts w:ascii="Arial" w:hAnsi="Arial" w:cs="Arial"/>
          <w:b/>
          <w:sz w:val="16"/>
          <w:szCs w:val="16"/>
        </w:rPr>
        <w:t>ar</w:t>
      </w:r>
      <w:proofErr w:type="spellEnd"/>
      <w:r w:rsidR="00DC18A3">
        <w:rPr>
          <w:rFonts w:ascii="Arial" w:hAnsi="Arial" w:cs="Arial"/>
          <w:b/>
          <w:sz w:val="16"/>
          <w:szCs w:val="16"/>
        </w:rPr>
        <w:t>, Zlaté vlasy, 1913, GASK</w:t>
      </w:r>
    </w:p>
    <w:p w:rsidR="00026816" w:rsidRPr="00026816" w:rsidRDefault="00026816" w:rsidP="00026816">
      <w:pPr>
        <w:tabs>
          <w:tab w:val="left" w:pos="2943"/>
          <w:tab w:val="center" w:pos="4536"/>
        </w:tabs>
        <w:spacing w:before="240" w:after="0" w:line="240" w:lineRule="auto"/>
        <w:jc w:val="center"/>
        <w:rPr>
          <w:rFonts w:ascii="Arial" w:hAnsi="Arial" w:cs="Arial"/>
          <w:b/>
          <w:sz w:val="16"/>
          <w:szCs w:val="16"/>
        </w:rPr>
      </w:pPr>
      <w:r>
        <w:rPr>
          <w:noProof/>
          <w:lang w:eastAsia="cs-CZ"/>
        </w:rPr>
        <w:lastRenderedPageBreak/>
        <w:drawing>
          <wp:inline distT="0" distB="0" distL="0" distR="0">
            <wp:extent cx="4840029" cy="3680436"/>
            <wp:effectExtent l="19050" t="0" r="0" b="0"/>
            <wp:docPr id="4" name="obrázek 3" descr="http://www.vcg.cz/wp-content/uploads/Lud%C4%9Bk-Marold-%C4%8Cten%C3%A1%C5%99ka-GAS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vcg.cz/wp-content/uploads/Lud%C4%9Bk-Marold-%C4%8Cten%C3%A1%C5%99ka-GASK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5727" cy="3684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816" w:rsidRDefault="00026816" w:rsidP="00026816">
      <w:pPr>
        <w:pStyle w:val="Titulek"/>
        <w:spacing w:before="240" w:after="0"/>
        <w:jc w:val="center"/>
        <w:rPr>
          <w:color w:val="auto"/>
        </w:rPr>
      </w:pPr>
      <w:r w:rsidRPr="00026816">
        <w:rPr>
          <w:color w:val="auto"/>
        </w:rPr>
        <w:t xml:space="preserve">Luděk </w:t>
      </w:r>
      <w:proofErr w:type="spellStart"/>
      <w:r w:rsidRPr="00026816">
        <w:rPr>
          <w:color w:val="auto"/>
        </w:rPr>
        <w:t>Marold</w:t>
      </w:r>
      <w:proofErr w:type="spellEnd"/>
      <w:r w:rsidRPr="00026816">
        <w:rPr>
          <w:color w:val="auto"/>
        </w:rPr>
        <w:t>, Čtenářka, 1892, GASK</w:t>
      </w:r>
    </w:p>
    <w:p w:rsidR="00026816" w:rsidRPr="00026816" w:rsidRDefault="00026816" w:rsidP="00026816"/>
    <w:p w:rsidR="00D65711" w:rsidRDefault="009D616D" w:rsidP="00653BBA">
      <w:pPr>
        <w:spacing w:after="0" w:line="240" w:lineRule="auto"/>
        <w:jc w:val="center"/>
        <w:rPr>
          <w:b/>
          <w:color w:val="FABF8F" w:themeColor="accent6" w:themeTint="99"/>
          <w:sz w:val="28"/>
          <w:szCs w:val="28"/>
        </w:rPr>
      </w:pPr>
      <w:r>
        <w:rPr>
          <w:b/>
          <w:noProof/>
          <w:color w:val="FABF8F" w:themeColor="accent6" w:themeTint="99"/>
          <w:sz w:val="28"/>
          <w:szCs w:val="28"/>
          <w:lang w:eastAsia="cs-CZ"/>
        </w:rPr>
        <w:drawing>
          <wp:inline distT="0" distB="0" distL="0" distR="0">
            <wp:extent cx="2615979" cy="2557731"/>
            <wp:effectExtent l="19050" t="0" r="0" b="0"/>
            <wp:docPr id="7" name="Obrázek 6" descr="G1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1270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0392" cy="258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3BBA" w:rsidRDefault="00D33AD7" w:rsidP="00C65789">
      <w:pPr>
        <w:spacing w:before="240" w:after="0" w:line="240" w:lineRule="auto"/>
        <w:jc w:val="center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sz w:val="16"/>
          <w:szCs w:val="16"/>
        </w:rPr>
        <w:t>Váchal Josef, Fantasie, 1910</w:t>
      </w:r>
      <w:r w:rsidR="009D616D" w:rsidRPr="009D616D">
        <w:rPr>
          <w:rFonts w:ascii="Arial" w:hAnsi="Arial" w:cs="Arial"/>
          <w:b/>
          <w:sz w:val="16"/>
          <w:szCs w:val="16"/>
        </w:rPr>
        <w:t>, GMU v Hradci Králové</w:t>
      </w:r>
    </w:p>
    <w:p w:rsidR="00026816" w:rsidRDefault="00026816" w:rsidP="00C65789">
      <w:pPr>
        <w:spacing w:before="240" w:after="0" w:line="240" w:lineRule="auto"/>
        <w:jc w:val="center"/>
        <w:rPr>
          <w:rFonts w:ascii="Arial" w:hAnsi="Arial" w:cs="Arial"/>
          <w:b/>
          <w:sz w:val="16"/>
          <w:szCs w:val="16"/>
        </w:rPr>
      </w:pPr>
    </w:p>
    <w:p w:rsidR="00222556" w:rsidRPr="00AA4027" w:rsidRDefault="00F115CE" w:rsidP="00026816">
      <w:pPr>
        <w:jc w:val="both"/>
        <w:rPr>
          <w:rFonts w:ascii="Calibri" w:hAnsi="Calibri" w:cs="Arial"/>
          <w:b/>
          <w:color w:val="FFFFFF"/>
        </w:rPr>
      </w:pPr>
      <w:r w:rsidRPr="00F115CE">
        <w:rPr>
          <w:b/>
          <w:noProof/>
          <w:color w:val="FFFFFF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32.2pt;margin-top:22.25pt;width:58.5pt;height:64.05pt;z-index:251664384;mso-width-relative:margin;mso-height-relative:margin" stroked="f">
            <v:textbox style="mso-next-textbox:#_x0000_s1027">
              <w:txbxContent>
                <w:p w:rsidR="00F73821" w:rsidRDefault="00F73821" w:rsidP="00222556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499464" cy="620201"/>
                        <wp:effectExtent l="19050" t="0" r="0" b="0"/>
                        <wp:docPr id="16" name="obrázek 3" descr="C:\Users\ondrejboucek\Desktop\loga\Znak-kraj-nový\použitelný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3" descr="C:\Users\ondrejboucek\Desktop\loga\Znak-kraj-nový\použitelný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05090" cy="6271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F115CE">
        <w:rPr>
          <w:b/>
          <w:noProof/>
          <w:color w:val="FFFFFF"/>
        </w:rPr>
        <w:pict>
          <v:shape id="_x0000_s1028" type="#_x0000_t202" style="position:absolute;left:0;text-align:left;margin-left:92.55pt;margin-top:19.1pt;width:147.75pt;height:34.7pt;z-index:251665408;mso-width-relative:margin;mso-height-relative:margin" stroked="f">
            <v:textbox style="mso-next-textbox:#_x0000_s1028">
              <w:txbxContent>
                <w:p w:rsidR="00F73821" w:rsidRPr="00042BCC" w:rsidRDefault="00F73821" w:rsidP="00222556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 xml:space="preserve">Východočeskou galerii </w:t>
                  </w:r>
                  <w:r>
                    <w:rPr>
                      <w:sz w:val="18"/>
                      <w:szCs w:val="18"/>
                    </w:rPr>
                    <w:t xml:space="preserve">v Pardubicích </w:t>
                  </w:r>
                  <w:r w:rsidRPr="00042BCC">
                    <w:rPr>
                      <w:sz w:val="18"/>
                      <w:szCs w:val="18"/>
                    </w:rPr>
                    <w:t>zřizuje Pardubický kraj</w:t>
                  </w:r>
                </w:p>
              </w:txbxContent>
            </v:textbox>
          </v:shape>
        </w:pict>
      </w:r>
      <w:r w:rsidRPr="00F115CE">
        <w:rPr>
          <w:b/>
          <w:noProof/>
          <w:color w:val="FFFFFF"/>
        </w:rPr>
        <w:pict>
          <v:shape id="_x0000_s1026" type="#_x0000_t202" style="position:absolute;left:0;text-align:left;margin-left:-21.15pt;margin-top:14.45pt;width:123.85pt;height:42.95pt;z-index:251663360;mso-wrap-style:none;mso-width-relative:margin;mso-height-relative:margin" stroked="f">
            <v:textbox style="mso-next-textbox:#_x0000_s1026">
              <w:txbxContent>
                <w:p w:rsidR="00F73821" w:rsidRDefault="00F73821" w:rsidP="00222556">
                  <w:r>
                    <w:rPr>
                      <w:noProof/>
                      <w:lang w:eastAsia="cs-CZ"/>
                    </w:rPr>
                    <w:drawing>
                      <wp:inline distT="0" distB="0" distL="0" distR="0">
                        <wp:extent cx="1389547" cy="501190"/>
                        <wp:effectExtent l="0" t="0" r="0" b="0"/>
                        <wp:docPr id="17" name="Obrázek 1" descr="vcg_text_panton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Obrázek 1" descr="vcg_text_panton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89417" cy="50114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Pr="00F115CE">
        <w:rPr>
          <w:noProof/>
          <w:color w:val="FFFFFF"/>
        </w:rPr>
        <w:pict>
          <v:shape id="_x0000_s1030" type="#_x0000_t202" style="position:absolute;left:0;text-align:left;margin-left:433.8pt;margin-top:7.65pt;width:58.35pt;height:68.85pt;z-index:251667456;mso-wrap-style:none;mso-width-relative:margin;mso-height-relative:margin" stroked="f">
            <v:textbox style="mso-next-textbox:#_x0000_s1030;mso-fit-shape-to-text:t">
              <w:txbxContent>
                <w:p w:rsidR="00F73821" w:rsidRDefault="00F73821" w:rsidP="00222556">
                  <w:r w:rsidRPr="00BD05EA">
                    <w:object w:dxaOrig="3396" w:dyaOrig="339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6" type="#_x0000_t75" style="width:69.5pt;height:69.5pt" o:ole="">
                        <v:imagedata r:id="rId14" o:title=""/>
                      </v:shape>
                      <o:OLEObject Type="Embed" ProgID="AcroExch.Document.DC" ShapeID="_x0000_i1026" DrawAspect="Content" ObjectID="_1615204814" r:id="rId15"/>
                    </w:object>
                  </w:r>
                </w:p>
              </w:txbxContent>
            </v:textbox>
          </v:shape>
        </w:pict>
      </w:r>
      <w:r w:rsidRPr="00F115CE">
        <w:rPr>
          <w:rStyle w:val="Hypertextovodkaz"/>
          <w:rFonts w:ascii="Calibri" w:hAnsi="Calibri"/>
          <w:color w:val="FFFFFF"/>
        </w:rPr>
        <w:pict>
          <v:shape id="_x0000_s1029" type="#_x0000_t202" style="position:absolute;left:0;text-align:left;margin-left:290.4pt;margin-top:14.45pt;width:118.25pt;height:40.35pt;z-index:251666432;mso-width-relative:margin;mso-height-relative:margin" stroked="f">
            <v:textbox style="mso-next-textbox:#_x0000_s1029">
              <w:txbxContent>
                <w:p w:rsidR="00F73821" w:rsidRPr="00042BCC" w:rsidRDefault="00F73821" w:rsidP="00222556">
                  <w:pPr>
                    <w:rPr>
                      <w:sz w:val="18"/>
                      <w:szCs w:val="18"/>
                    </w:rPr>
                  </w:pPr>
                  <w:r w:rsidRPr="00042BCC">
                    <w:rPr>
                      <w:sz w:val="18"/>
                      <w:szCs w:val="18"/>
                    </w:rPr>
                    <w:t>Statutární město Pardubice podporuje kulturu</w:t>
                  </w:r>
                </w:p>
              </w:txbxContent>
            </v:textbox>
          </v:shape>
        </w:pict>
      </w:r>
    </w:p>
    <w:p w:rsidR="00C17DBD" w:rsidRDefault="00C17DBD" w:rsidP="006105BF">
      <w:pPr>
        <w:rPr>
          <w:color w:val="FFFFFF"/>
        </w:rPr>
      </w:pPr>
    </w:p>
    <w:p w:rsidR="00687F69" w:rsidRDefault="00F115CE" w:rsidP="00A76750">
      <w:r w:rsidRPr="00F115CE">
        <w:rPr>
          <w:b/>
          <w:noProof/>
          <w:color w:val="FFFFFF"/>
        </w:rPr>
        <w:pict>
          <v:shape id="_x0000_s1031" type="#_x0000_t202" style="position:absolute;margin-left:160.15pt;margin-top:.6pt;width:48.25pt;height:7.45pt;z-index:251668480;mso-width-relative:margin;mso-height-relative:margin" stroked="f">
            <v:textbox style="mso-next-textbox:#_x0000_s1031">
              <w:txbxContent>
                <w:p w:rsidR="00F73821" w:rsidRDefault="00F73821" w:rsidP="00222556"/>
              </w:txbxContent>
            </v:textbox>
          </v:shape>
        </w:pict>
      </w:r>
      <w:r w:rsidRPr="00F115CE">
        <w:rPr>
          <w:noProof/>
          <w:color w:val="FFFFFF"/>
        </w:rPr>
        <w:pict>
          <v:shape id="_x0000_s1034" type="#_x0000_t202" style="position:absolute;margin-left:-24.55pt;margin-top:4pt;width:24.3pt;height:7.7pt;z-index:251671552;mso-position-horizontal-relative:text;mso-position-vertical-relative:text;mso-width-relative:margin;mso-height-relative:margin" stroked="f">
            <v:textbox>
              <w:txbxContent>
                <w:p w:rsidR="00F73821" w:rsidRDefault="00F73821" w:rsidP="00222556"/>
              </w:txbxContent>
            </v:textbox>
          </v:shape>
        </w:pict>
      </w:r>
      <w:r w:rsidRPr="00F115CE">
        <w:rPr>
          <w:noProof/>
          <w:color w:val="FFFFFF"/>
          <w:lang w:eastAsia="cs-CZ"/>
        </w:rPr>
        <w:pict>
          <v:shape id="_x0000_s1036" type="#_x0000_t202" style="position:absolute;margin-left:-13.45pt;margin-top:4.15pt;width:3.55pt;height:7.55pt;z-index:251673600;mso-width-relative:margin;mso-height-relative:margin" stroked="f">
            <v:textbox>
              <w:txbxContent>
                <w:p w:rsidR="00F73821" w:rsidRPr="008B48EF" w:rsidRDefault="00F73821" w:rsidP="00222556">
                  <w:pPr>
                    <w:rPr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 w:rsidRPr="00F115CE">
        <w:rPr>
          <w:noProof/>
          <w:color w:val="FFFFFF"/>
        </w:rPr>
        <w:pict>
          <v:shape id="_x0000_s1033" type="#_x0000_t202" style="position:absolute;margin-left:198.8pt;margin-top:.55pt;width:275.05pt;height:103.6pt;z-index:251670528;mso-wrap-style:none;mso-width-relative:margin;mso-height-relative:margin" stroked="f">
            <v:textbox style="mso-fit-shape-to-text:t">
              <w:txbxContent>
                <w:p w:rsidR="00F73821" w:rsidRPr="00222556" w:rsidRDefault="00F73821" w:rsidP="00222556"/>
              </w:txbxContent>
            </v:textbox>
          </v:shape>
        </w:pict>
      </w:r>
      <w:r w:rsidRPr="00F115CE">
        <w:rPr>
          <w:noProof/>
          <w:color w:val="FFFFFF"/>
          <w:szCs w:val="24"/>
          <w:lang w:eastAsia="cs-CZ"/>
        </w:rPr>
        <w:pict>
          <v:shape id="_x0000_s1037" type="#_x0000_t202" style="position:absolute;margin-left:308.3pt;margin-top:.6pt;width:20.85pt;height:3.55pt;z-index:251674624;mso-wrap-style:none;mso-width-percent:400;mso-width-percent:400;mso-width-relative:margin;mso-height-relative:margin" stroked="f">
            <v:textbox>
              <w:txbxContent>
                <w:p w:rsidR="00F73821" w:rsidRDefault="00F73821" w:rsidP="00222556"/>
              </w:txbxContent>
            </v:textbox>
          </v:shape>
        </w:pict>
      </w:r>
      <w:r w:rsidRPr="00F115CE">
        <w:rPr>
          <w:noProof/>
          <w:color w:val="FFFFFF"/>
          <w:szCs w:val="24"/>
          <w:lang w:eastAsia="cs-CZ"/>
        </w:rPr>
        <w:pict>
          <v:shape id="_x0000_s1038" type="#_x0000_t202" style="position:absolute;margin-left:329.15pt;margin-top:75.95pt;width:6.45pt;height:12.4pt;z-index:251675648;mso-width-relative:margin;mso-height-relative:margin" stroked="f">
            <v:textbox>
              <w:txbxContent>
                <w:p w:rsidR="00F73821" w:rsidRPr="006105BF" w:rsidRDefault="00F73821" w:rsidP="006105BF"/>
              </w:txbxContent>
            </v:textbox>
          </v:shape>
        </w:pict>
      </w:r>
      <w:r w:rsidR="006105BF">
        <w:rPr>
          <w:noProof/>
          <w:lang w:eastAsia="cs-CZ"/>
        </w:rPr>
        <w:drawing>
          <wp:inline distT="0" distB="0" distL="0" distR="0">
            <wp:extent cx="601152" cy="577889"/>
            <wp:effectExtent l="19050" t="0" r="8448" b="0"/>
            <wp:docPr id="38" name="obrázek 58" descr="logo_gask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logo_gask_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37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13" cy="577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05BF">
        <w:rPr>
          <w:color w:val="FFFFFF"/>
        </w:rPr>
        <w:t xml:space="preserve"> </w:t>
      </w:r>
      <w:r w:rsidR="006105BF">
        <w:rPr>
          <w:color w:val="FFFFFF"/>
        </w:rPr>
        <w:tab/>
      </w:r>
      <w:r w:rsidR="006105BF">
        <w:rPr>
          <w:noProof/>
          <w:color w:val="FFFFFF"/>
          <w:lang w:eastAsia="cs-CZ"/>
        </w:rPr>
        <w:drawing>
          <wp:inline distT="0" distB="0" distL="0" distR="0">
            <wp:extent cx="680665" cy="653654"/>
            <wp:effectExtent l="19050" t="0" r="5135" b="0"/>
            <wp:docPr id="39" name="Obrázek 20" descr="gmu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mu logo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2889" cy="65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105BF">
        <w:rPr>
          <w:color w:val="FFFFFF"/>
        </w:rPr>
        <w:t xml:space="preserve"> </w:t>
      </w:r>
      <w:r w:rsidR="006105BF">
        <w:rPr>
          <w:color w:val="FFFFFF"/>
        </w:rPr>
        <w:tab/>
      </w:r>
      <w:r w:rsidR="006105BF">
        <w:rPr>
          <w:noProof/>
          <w:color w:val="FFFFFF"/>
          <w:szCs w:val="24"/>
          <w:lang w:eastAsia="cs-CZ"/>
        </w:rPr>
        <w:drawing>
          <wp:inline distT="0" distB="0" distL="0" distR="0">
            <wp:extent cx="911252" cy="479351"/>
            <wp:effectExtent l="19050" t="0" r="3148" b="0"/>
            <wp:docPr id="33" name="obrázek 14" descr="AM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AM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756" cy="486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05BF">
        <w:rPr>
          <w:color w:val="FFFFFF"/>
        </w:rPr>
        <w:t xml:space="preserve"> </w:t>
      </w:r>
      <w:r w:rsidR="00222556">
        <w:rPr>
          <w:noProof/>
          <w:color w:val="FFFFFF"/>
          <w:szCs w:val="24"/>
          <w:lang w:eastAsia="cs-CZ"/>
        </w:rPr>
        <w:t xml:space="preserve"> </w:t>
      </w:r>
      <w:r w:rsidR="006105BF">
        <w:rPr>
          <w:noProof/>
          <w:color w:val="FFFFFF"/>
          <w:szCs w:val="24"/>
          <w:lang w:eastAsia="cs-CZ"/>
        </w:rPr>
        <w:tab/>
      </w:r>
      <w:r w:rsidR="006105BF">
        <w:rPr>
          <w:noProof/>
          <w:color w:val="FFFFFF"/>
          <w:szCs w:val="24"/>
          <w:lang w:eastAsia="cs-CZ"/>
        </w:rPr>
        <w:tab/>
      </w:r>
      <w:r w:rsidRPr="00F115CE">
        <w:rPr>
          <w:noProof/>
          <w:color w:val="FFFFFF"/>
          <w:szCs w:val="24"/>
          <w:lang w:eastAsia="cs-CZ"/>
        </w:rPr>
        <w:pict>
          <v:shape id="_x0000_s1032" type="#_x0000_t202" style="position:absolute;margin-left:-24.55pt;margin-top:30.25pt;width:11.1pt;height:16.3pt;z-index:251669504;mso-position-horizontal-relative:text;mso-position-vertical-relative:text;mso-width-relative:margin;mso-height-relative:margin" stroked="f">
            <v:textbox style="mso-next-textbox:#_x0000_s1032">
              <w:txbxContent>
                <w:p w:rsidR="00F73821" w:rsidRDefault="00F73821" w:rsidP="00222556"/>
              </w:txbxContent>
            </v:textbox>
          </v:shape>
        </w:pict>
      </w:r>
      <w:r w:rsidR="006105BF">
        <w:tab/>
      </w:r>
      <w:r w:rsidR="00026816">
        <w:rPr>
          <w:noProof/>
          <w:color w:val="FFFFFF"/>
          <w:szCs w:val="24"/>
          <w:lang w:eastAsia="cs-CZ"/>
        </w:rPr>
        <w:drawing>
          <wp:inline distT="0" distB="0" distL="0" distR="0">
            <wp:extent cx="465980" cy="465980"/>
            <wp:effectExtent l="19050" t="0" r="0" b="0"/>
            <wp:docPr id="11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013" cy="4670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05BF">
        <w:tab/>
      </w:r>
      <w:r w:rsidR="00026816">
        <w:rPr>
          <w:b/>
          <w:noProof/>
          <w:color w:val="76923C"/>
          <w:lang w:eastAsia="cs-CZ"/>
        </w:rPr>
        <w:drawing>
          <wp:inline distT="0" distB="0" distL="0" distR="0">
            <wp:extent cx="481882" cy="481882"/>
            <wp:effectExtent l="19050" t="0" r="0" b="0"/>
            <wp:docPr id="9" name="obrázek 13" descr="logo Rady muzeí a galeri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logo Rady muzeí a galerií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694" cy="4846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87F69" w:rsidSect="00687F6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compat/>
  <w:rsids>
    <w:rsidRoot w:val="00AE5FCA"/>
    <w:rsid w:val="00026816"/>
    <w:rsid w:val="000639DD"/>
    <w:rsid w:val="000756DB"/>
    <w:rsid w:val="00111F61"/>
    <w:rsid w:val="00132836"/>
    <w:rsid w:val="001D0020"/>
    <w:rsid w:val="001D1B09"/>
    <w:rsid w:val="001D36F5"/>
    <w:rsid w:val="00222556"/>
    <w:rsid w:val="0029550F"/>
    <w:rsid w:val="003B7BAB"/>
    <w:rsid w:val="003C1EBA"/>
    <w:rsid w:val="00487A50"/>
    <w:rsid w:val="004A6070"/>
    <w:rsid w:val="004E2323"/>
    <w:rsid w:val="006105BF"/>
    <w:rsid w:val="006248DF"/>
    <w:rsid w:val="00630343"/>
    <w:rsid w:val="006421C8"/>
    <w:rsid w:val="00643471"/>
    <w:rsid w:val="00653BBA"/>
    <w:rsid w:val="00687F69"/>
    <w:rsid w:val="0070759D"/>
    <w:rsid w:val="007A06A5"/>
    <w:rsid w:val="007C10B4"/>
    <w:rsid w:val="008A18D3"/>
    <w:rsid w:val="009D616D"/>
    <w:rsid w:val="00A541D7"/>
    <w:rsid w:val="00A76750"/>
    <w:rsid w:val="00AE5FCA"/>
    <w:rsid w:val="00BD7A83"/>
    <w:rsid w:val="00C17DBD"/>
    <w:rsid w:val="00C65789"/>
    <w:rsid w:val="00C742FD"/>
    <w:rsid w:val="00C8342E"/>
    <w:rsid w:val="00D33AD7"/>
    <w:rsid w:val="00D425DC"/>
    <w:rsid w:val="00D56169"/>
    <w:rsid w:val="00D65711"/>
    <w:rsid w:val="00DC18A3"/>
    <w:rsid w:val="00DC5A42"/>
    <w:rsid w:val="00DE12B2"/>
    <w:rsid w:val="00EB7DB3"/>
    <w:rsid w:val="00F115CE"/>
    <w:rsid w:val="00F73821"/>
    <w:rsid w:val="00FA64F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AE5FC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link w:val="BezmezerChar"/>
    <w:uiPriority w:val="1"/>
    <w:qFormat/>
    <w:rsid w:val="00AE5FCA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BezmezerChar">
    <w:name w:val="Bez mezer Char"/>
    <w:basedOn w:val="Standardnpsmoodstavce"/>
    <w:link w:val="Bezmezer"/>
    <w:uiPriority w:val="1"/>
    <w:rsid w:val="00AE5FCA"/>
    <w:rPr>
      <w:rFonts w:ascii="Calibri" w:eastAsia="Calibri" w:hAnsi="Calibri" w:cs="Times New Roman"/>
    </w:rPr>
  </w:style>
  <w:style w:type="character" w:styleId="Zvraznn">
    <w:name w:val="Emphasis"/>
    <w:basedOn w:val="Standardnpsmoodstavce"/>
    <w:uiPriority w:val="20"/>
    <w:qFormat/>
    <w:rsid w:val="00AE5FCA"/>
    <w:rPr>
      <w:i/>
      <w:iCs/>
    </w:rPr>
  </w:style>
  <w:style w:type="character" w:styleId="Hypertextovodkaz">
    <w:name w:val="Hyperlink"/>
    <w:basedOn w:val="Standardnpsmoodstavce"/>
    <w:unhideWhenUsed/>
    <w:rsid w:val="00D65711"/>
    <w:rPr>
      <w:rFonts w:ascii="Times New Roman" w:hAnsi="Times New Roman" w:cs="Times New Roman" w:hint="default"/>
      <w:color w:val="0000FF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6571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65711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2225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Titulek">
    <w:name w:val="caption"/>
    <w:basedOn w:val="Normln"/>
    <w:next w:val="Normln"/>
    <w:uiPriority w:val="35"/>
    <w:unhideWhenUsed/>
    <w:qFormat/>
    <w:rsid w:val="00A541D7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hyperlink" Target="http://www.vcg.cz" TargetMode="External"/><Relationship Id="rId15" Type="http://schemas.openxmlformats.org/officeDocument/2006/relationships/oleObject" Target="embeddings/oleObject1.bin"/><Relationship Id="rId10" Type="http://schemas.openxmlformats.org/officeDocument/2006/relationships/image" Target="media/image6.jpeg"/><Relationship Id="rId19" Type="http://schemas.openxmlformats.org/officeDocument/2006/relationships/image" Target="media/image14.emf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media/image10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5</Pages>
  <Words>531</Words>
  <Characters>3133</Characters>
  <Application>Microsoft Office Word</Application>
  <DocSecurity>0</DocSecurity>
  <Lines>26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Office</Company>
  <LinksUpToDate>false</LinksUpToDate>
  <CharactersWithSpaces>3657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novakova</dc:creator>
  <cp:lastModifiedBy>novakova</cp:lastModifiedBy>
  <cp:revision>18</cp:revision>
  <dcterms:created xsi:type="dcterms:W3CDTF">2019-03-15T07:44:00Z</dcterms:created>
  <dcterms:modified xsi:type="dcterms:W3CDTF">2019-03-27T14:14:00Z</dcterms:modified>
</cp:coreProperties>
</file>