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2C8B" w:rsidRDefault="00012C8B" w:rsidP="00012C8B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</w:p>
    <w:p w:rsidR="00012C8B" w:rsidRPr="007A61DC" w:rsidRDefault="00012C8B" w:rsidP="00012C8B">
      <w:pPr>
        <w:tabs>
          <w:tab w:val="left" w:pos="0"/>
        </w:tabs>
        <w:jc w:val="both"/>
        <w:rPr>
          <w:rFonts w:ascii="Arial" w:hAnsi="Arial" w:cs="Arial"/>
          <w:b/>
          <w:color w:val="00B0F0"/>
          <w:sz w:val="40"/>
          <w:szCs w:val="40"/>
        </w:rPr>
      </w:pPr>
      <w:r w:rsidRPr="007A61DC">
        <w:rPr>
          <w:rFonts w:ascii="Arial" w:hAnsi="Arial" w:cs="Arial"/>
          <w:b/>
          <w:noProof/>
          <w:color w:val="00B0F0"/>
          <w:sz w:val="40"/>
          <w:szCs w:val="40"/>
          <w:lang w:eastAsia="cs-CZ"/>
        </w:rPr>
        <w:drawing>
          <wp:anchor distT="0" distB="0" distL="114300" distR="114300" simplePos="0" relativeHeight="251660288" behindDoc="1" locked="1" layoutInCell="1" allowOverlap="1">
            <wp:simplePos x="0" y="0"/>
            <wp:positionH relativeFrom="page">
              <wp:posOffset>-333375</wp:posOffset>
            </wp:positionH>
            <wp:positionV relativeFrom="page">
              <wp:posOffset>9525</wp:posOffset>
            </wp:positionV>
            <wp:extent cx="8343900" cy="10715625"/>
            <wp:effectExtent l="19050" t="0" r="0" b="0"/>
            <wp:wrapNone/>
            <wp:docPr id="2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0" cy="1071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A61DC">
        <w:rPr>
          <w:rFonts w:ascii="Arial" w:hAnsi="Arial" w:cs="Arial"/>
          <w:b/>
          <w:color w:val="00B0F0"/>
          <w:sz w:val="40"/>
          <w:szCs w:val="40"/>
        </w:rPr>
        <w:t>TISKOVÁ ZPRÁVA</w:t>
      </w:r>
    </w:p>
    <w:p w:rsidR="00012C8B" w:rsidRPr="007A61DC" w:rsidRDefault="00012C8B" w:rsidP="00012C8B">
      <w:pPr>
        <w:pStyle w:val="Bezmezer"/>
        <w:rPr>
          <w:rFonts w:ascii="Arial" w:hAnsi="Arial" w:cs="Arial"/>
          <w:sz w:val="20"/>
          <w:szCs w:val="20"/>
        </w:rPr>
      </w:pPr>
      <w:r w:rsidRPr="007A61DC">
        <w:rPr>
          <w:rFonts w:ascii="Arial" w:hAnsi="Arial" w:cs="Arial"/>
          <w:sz w:val="20"/>
          <w:szCs w:val="20"/>
        </w:rPr>
        <w:t>Východočeská galerie v Pardubicích</w:t>
      </w:r>
    </w:p>
    <w:p w:rsidR="00012C8B" w:rsidRPr="007A61DC" w:rsidRDefault="00012C8B" w:rsidP="00012C8B">
      <w:pPr>
        <w:pStyle w:val="Bezmezer"/>
        <w:rPr>
          <w:rFonts w:ascii="Arial" w:hAnsi="Arial" w:cs="Arial"/>
          <w:sz w:val="20"/>
          <w:szCs w:val="20"/>
        </w:rPr>
      </w:pPr>
      <w:r w:rsidRPr="007A61DC">
        <w:rPr>
          <w:rFonts w:ascii="Arial" w:hAnsi="Arial" w:cs="Arial"/>
          <w:sz w:val="20"/>
          <w:szCs w:val="20"/>
        </w:rPr>
        <w:t xml:space="preserve">V Pardubicích dne </w:t>
      </w:r>
      <w:r w:rsidR="000D5EB1">
        <w:rPr>
          <w:rFonts w:ascii="Arial" w:hAnsi="Arial" w:cs="Arial"/>
          <w:sz w:val="20"/>
          <w:szCs w:val="20"/>
        </w:rPr>
        <w:t>11.</w:t>
      </w:r>
      <w:r w:rsidR="00655F76">
        <w:rPr>
          <w:rFonts w:ascii="Arial" w:hAnsi="Arial" w:cs="Arial"/>
          <w:sz w:val="20"/>
          <w:szCs w:val="20"/>
        </w:rPr>
        <w:t xml:space="preserve"> 9. 2019 </w:t>
      </w:r>
    </w:p>
    <w:p w:rsidR="00012C8B" w:rsidRPr="007A61DC" w:rsidRDefault="00012C8B" w:rsidP="00012C8B">
      <w:pPr>
        <w:pStyle w:val="Bezmezer"/>
        <w:rPr>
          <w:rFonts w:ascii="Arial" w:hAnsi="Arial" w:cs="Arial"/>
          <w:color w:val="FFFFFF"/>
          <w:sz w:val="20"/>
          <w:szCs w:val="20"/>
        </w:rPr>
      </w:pPr>
    </w:p>
    <w:p w:rsidR="00012C8B" w:rsidRPr="008C6378" w:rsidRDefault="00012C8B" w:rsidP="007D2398">
      <w:pPr>
        <w:pStyle w:val="Bezmezer"/>
        <w:jc w:val="center"/>
        <w:rPr>
          <w:rFonts w:ascii="Arial" w:hAnsi="Arial" w:cs="Arial"/>
          <w:b/>
          <w:color w:val="000000" w:themeColor="text1"/>
          <w:sz w:val="32"/>
          <w:szCs w:val="38"/>
        </w:rPr>
      </w:pPr>
      <w:r w:rsidRPr="008C6378">
        <w:rPr>
          <w:rFonts w:ascii="Arial" w:hAnsi="Arial" w:cs="Arial"/>
          <w:b/>
          <w:color w:val="000000" w:themeColor="text1"/>
          <w:sz w:val="32"/>
          <w:szCs w:val="38"/>
        </w:rPr>
        <w:t>Východočeská galerie v Pardubicích vás zve na výstavu:</w:t>
      </w:r>
    </w:p>
    <w:p w:rsidR="00012C8B" w:rsidRPr="008C6378" w:rsidRDefault="00012C8B" w:rsidP="00012C8B">
      <w:pPr>
        <w:pStyle w:val="Bezmezer"/>
        <w:rPr>
          <w:rFonts w:cs="Arial"/>
          <w:color w:val="FFFFFF"/>
          <w:sz w:val="28"/>
          <w:szCs w:val="20"/>
        </w:rPr>
      </w:pPr>
    </w:p>
    <w:p w:rsidR="00012C8B" w:rsidRPr="009A468F" w:rsidRDefault="009A468F" w:rsidP="00012C8B">
      <w:pPr>
        <w:rPr>
          <w:rFonts w:ascii="Geogrotesque Md" w:hAnsi="Geogrotesque Md"/>
          <w:b/>
          <w:sz w:val="28"/>
        </w:rPr>
      </w:pPr>
      <w:r>
        <w:rPr>
          <w:rFonts w:ascii="Geogrotesque Md" w:hAnsi="Geogrotesque Md"/>
          <w:b/>
          <w:noProof/>
          <w:sz w:val="28"/>
          <w:lang w:eastAsia="cs-CZ"/>
        </w:rPr>
        <w:drawing>
          <wp:inline distT="0" distB="0" distL="0" distR="0">
            <wp:extent cx="5760720" cy="3844925"/>
            <wp:effectExtent l="19050" t="0" r="0" b="0"/>
            <wp:docPr id="3" name="Obrázek 2" descr="aaltova-priro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altova-priroda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C8B" w:rsidRPr="009A468F" w:rsidRDefault="00012C8B" w:rsidP="009E7798">
      <w:pPr>
        <w:spacing w:line="240" w:lineRule="auto"/>
        <w:rPr>
          <w:rFonts w:ascii="Arial" w:hAnsi="Arial" w:cs="Arial"/>
          <w:szCs w:val="18"/>
        </w:rPr>
      </w:pPr>
      <w:r w:rsidRPr="000D5EB1">
        <w:rPr>
          <w:rFonts w:ascii="Arial" w:hAnsi="Arial" w:cs="Arial"/>
          <w:b/>
          <w:color w:val="E36C0A" w:themeColor="accent6" w:themeShade="BF"/>
          <w:szCs w:val="18"/>
        </w:rPr>
        <w:t>termín výstavy:</w:t>
      </w:r>
      <w:r w:rsidRPr="009A468F">
        <w:rPr>
          <w:rFonts w:ascii="Arial" w:hAnsi="Arial" w:cs="Arial"/>
          <w:color w:val="365F91" w:themeColor="accent1" w:themeShade="BF"/>
          <w:szCs w:val="18"/>
        </w:rPr>
        <w:tab/>
      </w:r>
      <w:r w:rsidRPr="009A468F">
        <w:rPr>
          <w:rFonts w:ascii="Arial" w:hAnsi="Arial" w:cs="Arial"/>
          <w:szCs w:val="18"/>
        </w:rPr>
        <w:tab/>
      </w:r>
      <w:r w:rsidR="009E7798" w:rsidRPr="009A468F">
        <w:rPr>
          <w:rFonts w:ascii="Arial" w:hAnsi="Arial" w:cs="Arial"/>
          <w:szCs w:val="18"/>
        </w:rPr>
        <w:tab/>
      </w:r>
      <w:r w:rsidR="009A468F" w:rsidRPr="009A468F">
        <w:rPr>
          <w:rFonts w:ascii="Arial" w:hAnsi="Arial" w:cs="Arial"/>
          <w:szCs w:val="18"/>
        </w:rPr>
        <w:tab/>
      </w:r>
      <w:r w:rsidR="009A468F" w:rsidRPr="009A468F">
        <w:rPr>
          <w:rFonts w:ascii="Arial" w:hAnsi="Arial" w:cs="Arial"/>
          <w:szCs w:val="18"/>
        </w:rPr>
        <w:tab/>
      </w:r>
      <w:r w:rsidR="009A468F" w:rsidRPr="009A468F">
        <w:rPr>
          <w:rFonts w:ascii="Arial" w:hAnsi="Arial" w:cs="Arial"/>
          <w:szCs w:val="18"/>
        </w:rPr>
        <w:tab/>
      </w:r>
      <w:r w:rsidR="009A468F" w:rsidRPr="009A468F">
        <w:rPr>
          <w:rFonts w:ascii="Arial" w:hAnsi="Arial" w:cs="Arial"/>
          <w:szCs w:val="18"/>
        </w:rPr>
        <w:tab/>
      </w:r>
      <w:r w:rsidR="003D3B09">
        <w:rPr>
          <w:rFonts w:ascii="Arial" w:hAnsi="Arial" w:cs="Arial"/>
          <w:szCs w:val="18"/>
        </w:rPr>
        <w:t xml:space="preserve">          </w:t>
      </w:r>
      <w:r w:rsidR="00CB6142" w:rsidRPr="009A468F">
        <w:rPr>
          <w:rFonts w:ascii="Arial" w:hAnsi="Arial" w:cs="Arial"/>
          <w:szCs w:val="18"/>
        </w:rPr>
        <w:t>18</w:t>
      </w:r>
      <w:r w:rsidRPr="009A468F">
        <w:rPr>
          <w:rFonts w:ascii="Arial" w:hAnsi="Arial" w:cs="Arial"/>
          <w:szCs w:val="18"/>
        </w:rPr>
        <w:t>.</w:t>
      </w:r>
      <w:r w:rsidR="00CB6142" w:rsidRPr="009A468F">
        <w:rPr>
          <w:rFonts w:ascii="Arial" w:hAnsi="Arial" w:cs="Arial"/>
          <w:szCs w:val="18"/>
        </w:rPr>
        <w:t xml:space="preserve"> 9</w:t>
      </w:r>
      <w:r w:rsidR="003D3B09">
        <w:rPr>
          <w:rFonts w:ascii="Arial" w:hAnsi="Arial" w:cs="Arial"/>
          <w:szCs w:val="18"/>
        </w:rPr>
        <w:t xml:space="preserve">. – 17. 11. 2019 </w:t>
      </w:r>
    </w:p>
    <w:p w:rsidR="00012C8B" w:rsidRPr="009A468F" w:rsidRDefault="005A6558" w:rsidP="009E7798">
      <w:pPr>
        <w:spacing w:line="240" w:lineRule="auto"/>
        <w:ind w:left="3402" w:hanging="3402"/>
        <w:rPr>
          <w:rFonts w:ascii="Arial" w:hAnsi="Arial" w:cs="Arial"/>
          <w:szCs w:val="18"/>
        </w:rPr>
      </w:pPr>
      <w:r w:rsidRPr="000D5EB1">
        <w:rPr>
          <w:rFonts w:ascii="Arial" w:hAnsi="Arial" w:cs="Arial"/>
          <w:b/>
          <w:color w:val="E36C0A" w:themeColor="accent6" w:themeShade="BF"/>
          <w:szCs w:val="18"/>
        </w:rPr>
        <w:t>místo konání:</w:t>
      </w:r>
      <w:r w:rsidR="009A468F" w:rsidRPr="009A468F">
        <w:rPr>
          <w:rFonts w:ascii="Arial" w:hAnsi="Arial" w:cs="Arial"/>
          <w:szCs w:val="18"/>
        </w:rPr>
        <w:tab/>
      </w:r>
      <w:r w:rsidR="007A61DC" w:rsidRPr="009A468F">
        <w:rPr>
          <w:rFonts w:ascii="Arial" w:eastAsia="Times New Roman" w:hAnsi="Arial" w:cs="Arial"/>
          <w:szCs w:val="18"/>
          <w:lang w:eastAsia="cs-CZ"/>
        </w:rPr>
        <w:t xml:space="preserve"> </w:t>
      </w:r>
      <w:r w:rsidR="009A468F">
        <w:rPr>
          <w:rFonts w:ascii="Arial" w:eastAsia="Times New Roman" w:hAnsi="Arial" w:cs="Arial"/>
          <w:szCs w:val="18"/>
          <w:lang w:eastAsia="cs-CZ"/>
        </w:rPr>
        <w:tab/>
        <w:t xml:space="preserve">       </w:t>
      </w:r>
      <w:r w:rsidR="009E7798" w:rsidRPr="009A468F">
        <w:rPr>
          <w:rFonts w:ascii="Arial" w:hAnsi="Arial" w:cs="Arial"/>
          <w:szCs w:val="18"/>
        </w:rPr>
        <w:t xml:space="preserve">Dům U Jonáše, </w:t>
      </w:r>
      <w:proofErr w:type="spellStart"/>
      <w:r w:rsidR="003C40CE" w:rsidRPr="009A468F">
        <w:rPr>
          <w:rFonts w:ascii="Arial" w:hAnsi="Arial" w:cs="Arial"/>
          <w:szCs w:val="18"/>
        </w:rPr>
        <w:t>Pernštýnské</w:t>
      </w:r>
      <w:proofErr w:type="spellEnd"/>
      <w:r w:rsidR="003C40CE" w:rsidRPr="009A468F">
        <w:rPr>
          <w:rFonts w:ascii="Arial" w:hAnsi="Arial" w:cs="Arial"/>
          <w:szCs w:val="18"/>
        </w:rPr>
        <w:t xml:space="preserve"> náměstí 50, Pardubice</w:t>
      </w:r>
    </w:p>
    <w:p w:rsidR="00CB6142" w:rsidRPr="009A468F" w:rsidRDefault="009A468F" w:rsidP="009E7798">
      <w:pPr>
        <w:spacing w:line="240" w:lineRule="auto"/>
        <w:ind w:left="3402" w:hanging="3402"/>
        <w:rPr>
          <w:rFonts w:ascii="Arial" w:hAnsi="Arial" w:cs="Arial"/>
          <w:szCs w:val="18"/>
        </w:rPr>
      </w:pPr>
      <w:r w:rsidRPr="000D5EB1">
        <w:rPr>
          <w:rFonts w:ascii="Arial" w:hAnsi="Arial" w:cs="Arial"/>
          <w:b/>
          <w:color w:val="E36C0A" w:themeColor="accent6" w:themeShade="BF"/>
          <w:szCs w:val="18"/>
        </w:rPr>
        <w:t>kurátoři výstavy:</w:t>
      </w:r>
      <w:r w:rsidRPr="009A468F">
        <w:rPr>
          <w:rFonts w:ascii="Arial" w:hAnsi="Arial" w:cs="Arial"/>
          <w:color w:val="365F91" w:themeColor="accent1" w:themeShade="BF"/>
          <w:szCs w:val="18"/>
        </w:rPr>
        <w:tab/>
      </w:r>
      <w:r w:rsidRPr="009A468F">
        <w:rPr>
          <w:rFonts w:ascii="Arial" w:hAnsi="Arial" w:cs="Arial"/>
          <w:color w:val="365F91" w:themeColor="accent1" w:themeShade="BF"/>
          <w:szCs w:val="18"/>
        </w:rPr>
        <w:tab/>
      </w:r>
      <w:r>
        <w:rPr>
          <w:rFonts w:ascii="Arial" w:hAnsi="Arial" w:cs="Arial"/>
          <w:color w:val="365F91" w:themeColor="accent1" w:themeShade="BF"/>
          <w:szCs w:val="18"/>
        </w:rPr>
        <w:t xml:space="preserve">       </w:t>
      </w:r>
      <w:r w:rsidRPr="009A468F">
        <w:rPr>
          <w:rFonts w:ascii="Arial" w:hAnsi="Arial" w:cs="Arial"/>
          <w:szCs w:val="18"/>
        </w:rPr>
        <w:t xml:space="preserve">Ing. arch. Tadeáš </w:t>
      </w:r>
      <w:proofErr w:type="spellStart"/>
      <w:r w:rsidRPr="009A468F">
        <w:rPr>
          <w:rFonts w:ascii="Arial" w:hAnsi="Arial" w:cs="Arial"/>
          <w:szCs w:val="18"/>
        </w:rPr>
        <w:t>Goryczka</w:t>
      </w:r>
      <w:proofErr w:type="spellEnd"/>
      <w:r w:rsidRPr="009A468F">
        <w:rPr>
          <w:rFonts w:ascii="Arial" w:hAnsi="Arial" w:cs="Arial"/>
          <w:szCs w:val="18"/>
        </w:rPr>
        <w:t>,</w:t>
      </w:r>
      <w:r w:rsidRPr="009A468F">
        <w:rPr>
          <w:rFonts w:ascii="Arial" w:hAnsi="Arial" w:cs="Arial"/>
          <w:color w:val="365F91" w:themeColor="accent1" w:themeShade="BF"/>
          <w:szCs w:val="18"/>
        </w:rPr>
        <w:t xml:space="preserve"> </w:t>
      </w:r>
      <w:r w:rsidR="00CB6142" w:rsidRPr="009A468F">
        <w:rPr>
          <w:rFonts w:ascii="Arial" w:hAnsi="Arial" w:cs="Arial"/>
          <w:szCs w:val="18"/>
        </w:rPr>
        <w:t>Mgr. Eliška Jedličková</w:t>
      </w:r>
      <w:r w:rsidR="00CB6142" w:rsidRPr="009A468F">
        <w:rPr>
          <w:rFonts w:ascii="Arial" w:hAnsi="Arial" w:cs="Arial"/>
          <w:color w:val="365F91" w:themeColor="accent1" w:themeShade="BF"/>
          <w:szCs w:val="18"/>
        </w:rPr>
        <w:t xml:space="preserve"> </w:t>
      </w:r>
    </w:p>
    <w:p w:rsidR="00012C8B" w:rsidRPr="009A468F" w:rsidRDefault="00012C8B" w:rsidP="009E7798">
      <w:pPr>
        <w:spacing w:line="240" w:lineRule="auto"/>
        <w:ind w:left="3402" w:hanging="3402"/>
        <w:rPr>
          <w:rFonts w:ascii="Arial" w:hAnsi="Arial" w:cs="Arial"/>
          <w:szCs w:val="18"/>
        </w:rPr>
      </w:pPr>
      <w:r w:rsidRPr="000D5EB1">
        <w:rPr>
          <w:rFonts w:ascii="Arial" w:hAnsi="Arial" w:cs="Arial"/>
          <w:b/>
          <w:color w:val="E36C0A" w:themeColor="accent6" w:themeShade="BF"/>
          <w:szCs w:val="18"/>
        </w:rPr>
        <w:t>vernisáž:</w:t>
      </w:r>
      <w:r w:rsidRPr="009A468F">
        <w:rPr>
          <w:rFonts w:ascii="Arial" w:hAnsi="Arial" w:cs="Arial"/>
          <w:szCs w:val="18"/>
        </w:rPr>
        <w:tab/>
      </w:r>
      <w:r w:rsidRPr="009A468F">
        <w:rPr>
          <w:rFonts w:ascii="Arial" w:hAnsi="Arial" w:cs="Arial"/>
          <w:szCs w:val="18"/>
        </w:rPr>
        <w:tab/>
      </w:r>
      <w:r w:rsidRPr="009A468F">
        <w:rPr>
          <w:rFonts w:ascii="Arial" w:hAnsi="Arial" w:cs="Arial"/>
          <w:szCs w:val="18"/>
        </w:rPr>
        <w:tab/>
      </w:r>
      <w:r w:rsidRPr="009A468F">
        <w:rPr>
          <w:rFonts w:ascii="Arial" w:hAnsi="Arial" w:cs="Arial"/>
          <w:szCs w:val="18"/>
        </w:rPr>
        <w:tab/>
      </w:r>
      <w:r w:rsidRPr="009A468F">
        <w:rPr>
          <w:rFonts w:ascii="Arial" w:hAnsi="Arial" w:cs="Arial"/>
          <w:szCs w:val="18"/>
        </w:rPr>
        <w:tab/>
      </w:r>
      <w:r w:rsidR="009A468F" w:rsidRPr="009A468F">
        <w:rPr>
          <w:rFonts w:ascii="Arial" w:hAnsi="Arial" w:cs="Arial"/>
          <w:szCs w:val="18"/>
        </w:rPr>
        <w:tab/>
      </w:r>
      <w:r w:rsidR="009A468F">
        <w:rPr>
          <w:rFonts w:ascii="Arial" w:hAnsi="Arial" w:cs="Arial"/>
          <w:szCs w:val="18"/>
        </w:rPr>
        <w:tab/>
      </w:r>
      <w:r w:rsidR="007A61DC" w:rsidRPr="009A468F">
        <w:rPr>
          <w:rFonts w:ascii="Arial" w:hAnsi="Arial" w:cs="Arial"/>
          <w:szCs w:val="18"/>
        </w:rPr>
        <w:t>1</w:t>
      </w:r>
      <w:r w:rsidR="00CB6142" w:rsidRPr="009A468F">
        <w:rPr>
          <w:rFonts w:ascii="Arial" w:hAnsi="Arial" w:cs="Arial"/>
          <w:szCs w:val="18"/>
        </w:rPr>
        <w:t>8</w:t>
      </w:r>
      <w:r w:rsidRPr="009A468F">
        <w:rPr>
          <w:rFonts w:ascii="Arial" w:hAnsi="Arial" w:cs="Arial"/>
          <w:szCs w:val="18"/>
        </w:rPr>
        <w:t>.</w:t>
      </w:r>
      <w:r w:rsidR="00CB6142" w:rsidRPr="009A468F">
        <w:rPr>
          <w:rFonts w:ascii="Arial" w:hAnsi="Arial" w:cs="Arial"/>
          <w:szCs w:val="18"/>
        </w:rPr>
        <w:t xml:space="preserve"> 9</w:t>
      </w:r>
      <w:r w:rsidRPr="009A468F">
        <w:rPr>
          <w:rFonts w:ascii="Arial" w:hAnsi="Arial" w:cs="Arial"/>
          <w:szCs w:val="18"/>
        </w:rPr>
        <w:t>. 201</w:t>
      </w:r>
      <w:r w:rsidR="00CB6142" w:rsidRPr="009A468F">
        <w:rPr>
          <w:rFonts w:ascii="Arial" w:hAnsi="Arial" w:cs="Arial"/>
          <w:szCs w:val="18"/>
        </w:rPr>
        <w:t>9</w:t>
      </w:r>
      <w:r w:rsidRPr="009A468F">
        <w:rPr>
          <w:rFonts w:ascii="Arial" w:hAnsi="Arial" w:cs="Arial"/>
          <w:szCs w:val="18"/>
        </w:rPr>
        <w:t xml:space="preserve"> v 17:00</w:t>
      </w:r>
    </w:p>
    <w:p w:rsidR="009E7798" w:rsidRPr="000D5EB1" w:rsidRDefault="009E7798" w:rsidP="009A468F">
      <w:pPr>
        <w:pStyle w:val="Bezmezer"/>
        <w:jc w:val="center"/>
        <w:rPr>
          <w:rFonts w:ascii="Arial" w:hAnsi="Arial" w:cs="Arial"/>
          <w:b/>
        </w:rPr>
      </w:pPr>
      <w:r w:rsidRPr="000D5EB1">
        <w:rPr>
          <w:rFonts w:ascii="Arial" w:hAnsi="Arial" w:cs="Arial"/>
          <w:b/>
        </w:rPr>
        <w:t>setkání s novináři se uskuteční již v 16:30</w:t>
      </w:r>
    </w:p>
    <w:p w:rsidR="003C40CE" w:rsidRPr="009A468F" w:rsidRDefault="003C40CE" w:rsidP="009A468F">
      <w:pPr>
        <w:pStyle w:val="Bezmezer"/>
        <w:rPr>
          <w:rFonts w:eastAsia="Times New Roman"/>
          <w:b/>
          <w:sz w:val="18"/>
          <w:lang w:eastAsia="cs-CZ"/>
        </w:rPr>
      </w:pPr>
    </w:p>
    <w:p w:rsidR="009A468F" w:rsidRDefault="009A468F" w:rsidP="009A468F">
      <w:pPr>
        <w:pStyle w:val="Bezmezer"/>
        <w:spacing w:line="360" w:lineRule="auto"/>
        <w:jc w:val="both"/>
        <w:rPr>
          <w:rFonts w:ascii="Arial" w:hAnsi="Arial" w:cs="Arial"/>
          <w:szCs w:val="21"/>
        </w:rPr>
      </w:pPr>
      <w:proofErr w:type="spellStart"/>
      <w:r w:rsidRPr="009A468F">
        <w:rPr>
          <w:rFonts w:ascii="Arial" w:hAnsi="Arial" w:cs="Arial"/>
          <w:b/>
          <w:szCs w:val="21"/>
        </w:rPr>
        <w:t>Alvar</w:t>
      </w:r>
      <w:proofErr w:type="spellEnd"/>
      <w:r w:rsidRPr="009A468F">
        <w:rPr>
          <w:rFonts w:ascii="Arial" w:hAnsi="Arial" w:cs="Arial"/>
          <w:b/>
          <w:szCs w:val="21"/>
        </w:rPr>
        <w:t xml:space="preserve"> </w:t>
      </w:r>
      <w:proofErr w:type="spellStart"/>
      <w:r w:rsidRPr="009A468F">
        <w:rPr>
          <w:rFonts w:ascii="Arial" w:hAnsi="Arial" w:cs="Arial"/>
          <w:b/>
          <w:szCs w:val="21"/>
        </w:rPr>
        <w:t>Aalto</w:t>
      </w:r>
      <w:proofErr w:type="spellEnd"/>
      <w:r w:rsidRPr="009A468F">
        <w:rPr>
          <w:rFonts w:ascii="Arial" w:hAnsi="Arial" w:cs="Arial"/>
          <w:szCs w:val="21"/>
        </w:rPr>
        <w:t xml:space="preserve"> (1898–1976) byl významný finský architekt a designér, jehož dílo mělo neobyčejně široký rozsah nejen v oboru architektury, ale také designu (nábytek, sklo, šperky). Jeho fascinace tradiční finskou architekturou, kosmopolitní založení a hledání rovnováhy mezi člověkem, přírodou a stavbami ho zavedly k japonské stavební tradici. Tvorba </w:t>
      </w:r>
      <w:proofErr w:type="spellStart"/>
      <w:r w:rsidRPr="009A468F">
        <w:rPr>
          <w:rFonts w:ascii="Arial" w:hAnsi="Arial" w:cs="Arial"/>
          <w:szCs w:val="21"/>
        </w:rPr>
        <w:t>Alvara</w:t>
      </w:r>
      <w:proofErr w:type="spellEnd"/>
      <w:r w:rsidRPr="009A468F">
        <w:rPr>
          <w:rFonts w:ascii="Arial" w:hAnsi="Arial" w:cs="Arial"/>
          <w:szCs w:val="21"/>
        </w:rPr>
        <w:t xml:space="preserve"> </w:t>
      </w:r>
      <w:proofErr w:type="spellStart"/>
      <w:r w:rsidRPr="009A468F">
        <w:rPr>
          <w:rFonts w:ascii="Arial" w:hAnsi="Arial" w:cs="Arial"/>
          <w:szCs w:val="21"/>
        </w:rPr>
        <w:t>Aalta</w:t>
      </w:r>
      <w:proofErr w:type="spellEnd"/>
      <w:r w:rsidRPr="009A468F">
        <w:rPr>
          <w:rFonts w:ascii="Arial" w:hAnsi="Arial" w:cs="Arial"/>
          <w:szCs w:val="21"/>
        </w:rPr>
        <w:t xml:space="preserve"> z části přijímá poučení funkcionalistickými tendencemi, avšak zásadním aspektem zůstal úzký vztah člověka s přírodou projevující se v pevné integritě </w:t>
      </w:r>
      <w:r w:rsidRPr="009A468F">
        <w:rPr>
          <w:rFonts w:ascii="Arial" w:hAnsi="Arial" w:cs="Arial"/>
          <w:szCs w:val="21"/>
        </w:rPr>
        <w:lastRenderedPageBreak/>
        <w:t xml:space="preserve">stavby se svým okolím.  Inspirován myšlenkami japonské architektury a jejími ideály hledal v době standardizace návrat k přírodě a člověku. Dvě nejvýznamnější ukázky syntézy přejatých myšlenek a vzorů představuje </w:t>
      </w:r>
      <w:proofErr w:type="spellStart"/>
      <w:r w:rsidRPr="009A468F">
        <w:rPr>
          <w:rFonts w:ascii="Arial" w:hAnsi="Arial" w:cs="Arial"/>
          <w:szCs w:val="21"/>
        </w:rPr>
        <w:t>Aaltův</w:t>
      </w:r>
      <w:proofErr w:type="spellEnd"/>
      <w:r w:rsidRPr="009A468F">
        <w:rPr>
          <w:rFonts w:ascii="Arial" w:hAnsi="Arial" w:cs="Arial"/>
          <w:szCs w:val="21"/>
        </w:rPr>
        <w:t xml:space="preserve"> návrh vlastního domu a </w:t>
      </w:r>
      <w:r w:rsidRPr="003D3B09">
        <w:rPr>
          <w:rFonts w:ascii="Arial" w:hAnsi="Arial" w:cs="Arial"/>
          <w:i/>
          <w:szCs w:val="21"/>
        </w:rPr>
        <w:t xml:space="preserve">studia </w:t>
      </w:r>
      <w:proofErr w:type="spellStart"/>
      <w:r w:rsidRPr="003D3B09">
        <w:rPr>
          <w:rFonts w:ascii="Arial" w:hAnsi="Arial" w:cs="Arial"/>
          <w:i/>
          <w:szCs w:val="21"/>
        </w:rPr>
        <w:t>Munkkiniemi</w:t>
      </w:r>
      <w:proofErr w:type="spellEnd"/>
      <w:r w:rsidRPr="009A468F">
        <w:rPr>
          <w:rFonts w:ascii="Arial" w:hAnsi="Arial" w:cs="Arial"/>
          <w:szCs w:val="21"/>
        </w:rPr>
        <w:t xml:space="preserve"> (1936) a </w:t>
      </w:r>
      <w:r w:rsidRPr="003D3B09">
        <w:rPr>
          <w:rFonts w:ascii="Arial" w:hAnsi="Arial" w:cs="Arial"/>
          <w:i/>
          <w:szCs w:val="21"/>
        </w:rPr>
        <w:t xml:space="preserve">vila </w:t>
      </w:r>
      <w:proofErr w:type="spellStart"/>
      <w:r w:rsidRPr="003D3B09">
        <w:rPr>
          <w:rFonts w:ascii="Arial" w:hAnsi="Arial" w:cs="Arial"/>
          <w:i/>
          <w:szCs w:val="21"/>
        </w:rPr>
        <w:t>Mairea</w:t>
      </w:r>
      <w:proofErr w:type="spellEnd"/>
      <w:r w:rsidRPr="009A468F">
        <w:rPr>
          <w:rFonts w:ascii="Arial" w:hAnsi="Arial" w:cs="Arial"/>
          <w:szCs w:val="21"/>
        </w:rPr>
        <w:t xml:space="preserve"> (1939), které mohou potvrdit nadčasovost skandinávského designu a přemýšlení o architektuře, ze kterého lze i v dnešní době čerpat bezmeznou inspiraci pro </w:t>
      </w:r>
      <w:proofErr w:type="spellStart"/>
      <w:r w:rsidRPr="009A468F">
        <w:rPr>
          <w:rFonts w:ascii="Arial" w:hAnsi="Arial" w:cs="Arial"/>
          <w:szCs w:val="21"/>
        </w:rPr>
        <w:t>neelitářské</w:t>
      </w:r>
      <w:proofErr w:type="spellEnd"/>
      <w:r w:rsidRPr="009A468F">
        <w:rPr>
          <w:rFonts w:ascii="Arial" w:hAnsi="Arial" w:cs="Arial"/>
          <w:szCs w:val="21"/>
        </w:rPr>
        <w:t>, dostupné a zároveň vkusné bydlení.</w:t>
      </w:r>
    </w:p>
    <w:p w:rsidR="009A468F" w:rsidRPr="009A468F" w:rsidRDefault="009A468F" w:rsidP="009A468F">
      <w:pPr>
        <w:pStyle w:val="Bezmezer"/>
        <w:spacing w:line="360" w:lineRule="auto"/>
        <w:jc w:val="both"/>
        <w:rPr>
          <w:rFonts w:ascii="Arial" w:hAnsi="Arial" w:cs="Arial"/>
          <w:szCs w:val="21"/>
        </w:rPr>
      </w:pPr>
    </w:p>
    <w:p w:rsidR="004D5667" w:rsidRPr="009A468F" w:rsidRDefault="009A468F" w:rsidP="009A468F">
      <w:pPr>
        <w:pStyle w:val="Bezmezer"/>
        <w:spacing w:line="360" w:lineRule="auto"/>
        <w:jc w:val="both"/>
        <w:rPr>
          <w:rFonts w:ascii="Arial" w:hAnsi="Arial" w:cs="Arial"/>
          <w:sz w:val="20"/>
        </w:rPr>
      </w:pPr>
      <w:r w:rsidRPr="009A468F">
        <w:rPr>
          <w:rFonts w:ascii="Arial" w:hAnsi="Arial" w:cs="Arial"/>
          <w:shd w:val="clear" w:color="auto" w:fill="FFFFFF"/>
        </w:rPr>
        <w:t>Výstava ve Východočeské galerii v Pardubicích je reprízou prezentace, která vznikla</w:t>
      </w:r>
      <w:r w:rsidRPr="009A468F">
        <w:rPr>
          <w:rFonts w:ascii="Arial" w:hAnsi="Arial" w:cs="Arial"/>
        </w:rPr>
        <w:br/>
      </w:r>
      <w:r w:rsidRPr="009A468F">
        <w:rPr>
          <w:rFonts w:ascii="Arial" w:hAnsi="Arial" w:cs="Arial"/>
          <w:shd w:val="clear" w:color="auto" w:fill="FFFFFF"/>
        </w:rPr>
        <w:t xml:space="preserve">v rámci mezinárodního festivalu architektury, designu a umění </w:t>
      </w:r>
      <w:proofErr w:type="spellStart"/>
      <w:r w:rsidRPr="009A468F">
        <w:rPr>
          <w:rFonts w:ascii="Arial" w:hAnsi="Arial" w:cs="Arial"/>
          <w:shd w:val="clear" w:color="auto" w:fill="FFFFFF"/>
        </w:rPr>
        <w:t>Archikultura</w:t>
      </w:r>
      <w:proofErr w:type="spellEnd"/>
      <w:r w:rsidRPr="009A468F">
        <w:rPr>
          <w:rFonts w:ascii="Arial" w:hAnsi="Arial" w:cs="Arial"/>
          <w:shd w:val="clear" w:color="auto" w:fill="FFFFFF"/>
        </w:rPr>
        <w:t xml:space="preserve">, pořádaného ostravským Kabinetem architektury ve spolupráci s Universitou </w:t>
      </w:r>
      <w:proofErr w:type="spellStart"/>
      <w:r w:rsidRPr="009A468F">
        <w:rPr>
          <w:rFonts w:ascii="Arial" w:hAnsi="Arial" w:cs="Arial"/>
          <w:shd w:val="clear" w:color="auto" w:fill="FFFFFF"/>
        </w:rPr>
        <w:t>Aalto</w:t>
      </w:r>
      <w:proofErr w:type="spellEnd"/>
      <w:r w:rsidRPr="009A468F">
        <w:rPr>
          <w:rFonts w:ascii="Arial" w:hAnsi="Arial" w:cs="Arial"/>
          <w:shd w:val="clear" w:color="auto" w:fill="FFFFFF"/>
        </w:rPr>
        <w:t xml:space="preserve"> v </w:t>
      </w:r>
      <w:proofErr w:type="spellStart"/>
      <w:r w:rsidRPr="009A468F">
        <w:rPr>
          <w:rFonts w:ascii="Arial" w:hAnsi="Arial" w:cs="Arial"/>
          <w:shd w:val="clear" w:color="auto" w:fill="FFFFFF"/>
        </w:rPr>
        <w:t>Espoo</w:t>
      </w:r>
      <w:proofErr w:type="spellEnd"/>
      <w:r w:rsidRPr="009A468F">
        <w:rPr>
          <w:rFonts w:ascii="Arial" w:hAnsi="Arial" w:cs="Arial"/>
          <w:shd w:val="clear" w:color="auto" w:fill="FFFFFF"/>
        </w:rPr>
        <w:t xml:space="preserve"> ve Finsku.</w:t>
      </w:r>
    </w:p>
    <w:p w:rsidR="00F050B8" w:rsidRPr="009A468F" w:rsidRDefault="00F050B8" w:rsidP="009A468F">
      <w:pPr>
        <w:spacing w:after="0" w:line="240" w:lineRule="auto"/>
        <w:jc w:val="both"/>
        <w:rPr>
          <w:rFonts w:ascii="Arial" w:eastAsia="Times New Roman" w:hAnsi="Arial" w:cs="Arial"/>
          <w:sz w:val="18"/>
          <w:szCs w:val="18"/>
          <w:lang w:eastAsia="cs-CZ"/>
        </w:rPr>
      </w:pPr>
    </w:p>
    <w:p w:rsidR="00F050B8" w:rsidRPr="007A61DC" w:rsidRDefault="00F050B8" w:rsidP="0005379A">
      <w:pPr>
        <w:spacing w:after="0" w:line="240" w:lineRule="auto"/>
        <w:rPr>
          <w:rFonts w:ascii="Arial" w:eastAsia="Times New Roman" w:hAnsi="Arial" w:cs="Arial"/>
          <w:sz w:val="18"/>
          <w:szCs w:val="18"/>
          <w:lang w:eastAsia="cs-CZ"/>
        </w:rPr>
      </w:pPr>
    </w:p>
    <w:p w:rsidR="00774642" w:rsidRDefault="0005379A" w:rsidP="009A468F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szCs w:val="18"/>
          <w:lang w:eastAsia="cs-CZ"/>
        </w:rPr>
      </w:pPr>
      <w:r w:rsidRPr="009A468F">
        <w:rPr>
          <w:rFonts w:ascii="Arial" w:eastAsia="Times New Roman" w:hAnsi="Arial" w:cs="Arial"/>
          <w:b/>
          <w:color w:val="984806" w:themeColor="accent6" w:themeShade="80"/>
          <w:szCs w:val="18"/>
          <w:lang w:eastAsia="cs-CZ"/>
        </w:rPr>
        <w:t xml:space="preserve">Doprovodné </w:t>
      </w:r>
      <w:r w:rsidR="00774642" w:rsidRPr="009A468F">
        <w:rPr>
          <w:rFonts w:ascii="Arial" w:eastAsia="Times New Roman" w:hAnsi="Arial" w:cs="Arial"/>
          <w:b/>
          <w:color w:val="984806" w:themeColor="accent6" w:themeShade="80"/>
          <w:szCs w:val="18"/>
          <w:lang w:eastAsia="cs-CZ"/>
        </w:rPr>
        <w:t>programy:</w:t>
      </w:r>
    </w:p>
    <w:p w:rsidR="006009D3" w:rsidRPr="009A468F" w:rsidRDefault="006009D3" w:rsidP="009A468F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szCs w:val="18"/>
          <w:lang w:eastAsia="cs-CZ"/>
        </w:rPr>
      </w:pPr>
    </w:p>
    <w:p w:rsidR="00655F76" w:rsidRPr="007A61DC" w:rsidRDefault="00655F76" w:rsidP="009A468F">
      <w:pPr>
        <w:spacing w:after="0" w:line="240" w:lineRule="auto"/>
        <w:jc w:val="center"/>
        <w:rPr>
          <w:rFonts w:ascii="Arial" w:eastAsia="Times New Roman" w:hAnsi="Arial" w:cs="Arial"/>
          <w:b/>
          <w:sz w:val="18"/>
          <w:szCs w:val="18"/>
          <w:lang w:eastAsia="cs-CZ"/>
        </w:rPr>
      </w:pPr>
    </w:p>
    <w:p w:rsidR="009A468F" w:rsidRPr="003D3B09" w:rsidRDefault="003D3B09" w:rsidP="003D3B09">
      <w:pPr>
        <w:ind w:left="2832"/>
        <w:rPr>
          <w:rFonts w:ascii="Arial" w:hAnsi="Arial" w:cs="Arial"/>
          <w:b/>
          <w:color w:val="E36C0A" w:themeColor="accent6" w:themeShade="BF"/>
          <w:lang w:eastAsia="cs-CZ"/>
        </w:rPr>
      </w:pPr>
      <w:r>
        <w:rPr>
          <w:rFonts w:ascii="Arial" w:hAnsi="Arial" w:cs="Arial"/>
          <w:b/>
          <w:color w:val="E36C0A" w:themeColor="accent6" w:themeShade="BF"/>
          <w:lang w:eastAsia="cs-CZ"/>
        </w:rPr>
        <w:t xml:space="preserve">     </w:t>
      </w:r>
      <w:r w:rsidR="009A468F" w:rsidRPr="003D3B09">
        <w:rPr>
          <w:rFonts w:ascii="Arial" w:hAnsi="Arial" w:cs="Arial"/>
          <w:b/>
          <w:color w:val="E36C0A" w:themeColor="accent6" w:themeShade="BF"/>
          <w:lang w:eastAsia="cs-CZ"/>
        </w:rPr>
        <w:t>pátek 11. 10. 2019</w:t>
      </w:r>
      <w:r>
        <w:rPr>
          <w:rFonts w:ascii="Arial" w:hAnsi="Arial" w:cs="Arial"/>
          <w:b/>
          <w:color w:val="E36C0A" w:themeColor="accent6" w:themeShade="BF"/>
          <w:lang w:eastAsia="cs-CZ"/>
        </w:rPr>
        <w:t xml:space="preserve"> od </w:t>
      </w:r>
      <w:r w:rsidRPr="003D3B09">
        <w:rPr>
          <w:rFonts w:ascii="Arial" w:hAnsi="Arial" w:cs="Arial"/>
          <w:b/>
          <w:color w:val="E36C0A" w:themeColor="accent6" w:themeShade="BF"/>
          <w:lang w:eastAsia="cs-CZ"/>
        </w:rPr>
        <w:t>17</w:t>
      </w:r>
      <w:r>
        <w:rPr>
          <w:rFonts w:ascii="Arial" w:hAnsi="Arial" w:cs="Arial"/>
          <w:b/>
          <w:color w:val="E36C0A" w:themeColor="accent6" w:themeShade="BF"/>
          <w:lang w:eastAsia="cs-CZ"/>
        </w:rPr>
        <w:t>:</w:t>
      </w:r>
      <w:r w:rsidRPr="003D3B09">
        <w:rPr>
          <w:rFonts w:ascii="Arial" w:hAnsi="Arial" w:cs="Arial"/>
          <w:b/>
          <w:color w:val="E36C0A" w:themeColor="accent6" w:themeShade="BF"/>
          <w:lang w:eastAsia="cs-CZ"/>
        </w:rPr>
        <w:t>00</w:t>
      </w:r>
    </w:p>
    <w:p w:rsidR="009A468F" w:rsidRDefault="009A468F" w:rsidP="009A468F">
      <w:pPr>
        <w:pStyle w:val="Odstavecseseznamem"/>
        <w:jc w:val="center"/>
        <w:rPr>
          <w:rFonts w:ascii="Arial" w:hAnsi="Arial" w:cs="Arial"/>
          <w:lang w:eastAsia="cs-CZ"/>
        </w:rPr>
      </w:pPr>
      <w:r w:rsidRPr="003D3B09">
        <w:rPr>
          <w:rFonts w:ascii="Arial" w:hAnsi="Arial" w:cs="Arial"/>
          <w:b/>
          <w:lang w:eastAsia="cs-CZ"/>
        </w:rPr>
        <w:t>Komentovaná prohlídka</w:t>
      </w:r>
      <w:r>
        <w:rPr>
          <w:rFonts w:ascii="Arial" w:hAnsi="Arial" w:cs="Arial"/>
          <w:lang w:eastAsia="cs-CZ"/>
        </w:rPr>
        <w:t xml:space="preserve"> s kurátorem výstavy</w:t>
      </w:r>
      <w:r w:rsidR="008C6378">
        <w:rPr>
          <w:rFonts w:ascii="Arial" w:hAnsi="Arial" w:cs="Arial"/>
          <w:lang w:eastAsia="cs-CZ"/>
        </w:rPr>
        <w:t>,</w:t>
      </w:r>
      <w:r>
        <w:rPr>
          <w:rFonts w:ascii="Arial" w:hAnsi="Arial" w:cs="Arial"/>
          <w:lang w:eastAsia="cs-CZ"/>
        </w:rPr>
        <w:t xml:space="preserve"> architektem Tadeášem </w:t>
      </w:r>
      <w:proofErr w:type="spellStart"/>
      <w:r>
        <w:rPr>
          <w:rFonts w:ascii="Arial" w:hAnsi="Arial" w:cs="Arial"/>
          <w:lang w:eastAsia="cs-CZ"/>
        </w:rPr>
        <w:t>Goryczkou</w:t>
      </w:r>
      <w:proofErr w:type="spellEnd"/>
      <w:r>
        <w:rPr>
          <w:rFonts w:ascii="Arial" w:hAnsi="Arial" w:cs="Arial"/>
          <w:lang w:eastAsia="cs-CZ"/>
        </w:rPr>
        <w:t xml:space="preserve"> z </w:t>
      </w:r>
      <w:r w:rsidR="003D3B09">
        <w:rPr>
          <w:rFonts w:ascii="Arial" w:hAnsi="Arial" w:cs="Arial"/>
          <w:lang w:eastAsia="cs-CZ"/>
        </w:rPr>
        <w:t>o</w:t>
      </w:r>
      <w:r>
        <w:rPr>
          <w:rFonts w:ascii="Arial" w:hAnsi="Arial" w:cs="Arial"/>
          <w:lang w:eastAsia="cs-CZ"/>
        </w:rPr>
        <w:t xml:space="preserve">stravského </w:t>
      </w:r>
      <w:r w:rsidR="003D3B09">
        <w:rPr>
          <w:rFonts w:ascii="Arial" w:hAnsi="Arial" w:cs="Arial"/>
          <w:lang w:eastAsia="cs-CZ"/>
        </w:rPr>
        <w:t xml:space="preserve">Kabinetu architektury v rámci Podzimních městských slavností. </w:t>
      </w:r>
    </w:p>
    <w:p w:rsidR="006009D3" w:rsidRPr="009A468F" w:rsidRDefault="006009D3" w:rsidP="009A468F">
      <w:pPr>
        <w:pStyle w:val="Odstavecseseznamem"/>
        <w:jc w:val="center"/>
        <w:rPr>
          <w:rFonts w:ascii="Arial" w:hAnsi="Arial" w:cs="Arial"/>
          <w:lang w:eastAsia="cs-CZ"/>
        </w:rPr>
      </w:pPr>
    </w:p>
    <w:p w:rsidR="007A61DC" w:rsidRPr="003D3B09" w:rsidRDefault="003D3B09" w:rsidP="00144CDB">
      <w:pPr>
        <w:jc w:val="center"/>
        <w:rPr>
          <w:rFonts w:ascii="Arial" w:hAnsi="Arial" w:cs="Arial"/>
          <w:b/>
          <w:color w:val="E36C0A" w:themeColor="accent6" w:themeShade="BF"/>
          <w:lang w:eastAsia="cs-CZ"/>
        </w:rPr>
      </w:pPr>
      <w:r w:rsidRPr="003D3B09">
        <w:rPr>
          <w:rFonts w:ascii="Arial" w:hAnsi="Arial" w:cs="Arial"/>
          <w:b/>
          <w:color w:val="E36C0A" w:themeColor="accent6" w:themeShade="BF"/>
          <w:lang w:eastAsia="cs-CZ"/>
        </w:rPr>
        <w:t>úterý 29. 10. 2019 od 17:00</w:t>
      </w:r>
    </w:p>
    <w:p w:rsidR="003D3B09" w:rsidRPr="003D3B09" w:rsidRDefault="003D3B09" w:rsidP="003D3B09">
      <w:pPr>
        <w:pStyle w:val="Normlnweb"/>
        <w:jc w:val="center"/>
        <w:rPr>
          <w:rFonts w:ascii="Arial" w:hAnsi="Arial" w:cs="Arial"/>
          <w:bCs/>
          <w:sz w:val="22"/>
        </w:rPr>
      </w:pPr>
      <w:r w:rsidRPr="008C6378">
        <w:rPr>
          <w:rFonts w:ascii="Arial" w:hAnsi="Arial" w:cs="Arial"/>
          <w:b/>
          <w:sz w:val="22"/>
        </w:rPr>
        <w:t xml:space="preserve">Přednáška: </w:t>
      </w:r>
      <w:r w:rsidRPr="003D3B09">
        <w:rPr>
          <w:rFonts w:ascii="Arial" w:hAnsi="Arial" w:cs="Arial"/>
          <w:b/>
          <w:bCs/>
          <w:sz w:val="22"/>
        </w:rPr>
        <w:t>Dům, zahrada, krajina. Současná česká architektura a její přírodní rámec.,</w:t>
      </w:r>
      <w:r w:rsidRPr="003D3B09">
        <w:rPr>
          <w:rFonts w:ascii="Arial" w:hAnsi="Arial" w:cs="Arial"/>
          <w:bCs/>
          <w:sz w:val="22"/>
        </w:rPr>
        <w:t xml:space="preserve"> PhDr. Jana Tichá, </w:t>
      </w:r>
      <w:proofErr w:type="spellStart"/>
      <w:r w:rsidRPr="003D3B09">
        <w:rPr>
          <w:rFonts w:ascii="Arial" w:hAnsi="Arial" w:cs="Arial"/>
          <w:bCs/>
          <w:sz w:val="22"/>
        </w:rPr>
        <w:t>Ph.D</w:t>
      </w:r>
      <w:proofErr w:type="spellEnd"/>
      <w:r w:rsidRPr="003D3B09">
        <w:rPr>
          <w:rFonts w:ascii="Arial" w:hAnsi="Arial" w:cs="Arial"/>
          <w:bCs/>
          <w:sz w:val="22"/>
        </w:rPr>
        <w:t>.</w:t>
      </w:r>
    </w:p>
    <w:p w:rsidR="003D3B09" w:rsidRPr="003D3B09" w:rsidRDefault="003D3B09" w:rsidP="003D3B09">
      <w:pPr>
        <w:pStyle w:val="Normlnweb"/>
        <w:jc w:val="center"/>
        <w:rPr>
          <w:rFonts w:ascii="Arial" w:hAnsi="Arial" w:cs="Arial"/>
          <w:bCs/>
          <w:sz w:val="22"/>
        </w:rPr>
      </w:pPr>
      <w:r w:rsidRPr="003D3B09">
        <w:rPr>
          <w:rFonts w:ascii="Arial" w:hAnsi="Arial" w:cs="Arial"/>
          <w:color w:val="1C1E21"/>
          <w:sz w:val="22"/>
          <w:szCs w:val="21"/>
          <w:shd w:val="clear" w:color="auto" w:fill="FFFFFF"/>
        </w:rPr>
        <w:t>Jana Tichá se dlouhodobě zabývá současnou moderní architekturou v širších souvislostech. Pedagogicky působí na UMPRUM a FA ČVUT. V roce 2015 vydala úspěšnou knihu Prostor a místo nabízející souhrnný pohled na proměnu architektury v ČR po roce 1989. Na přednášce ve Východočeské galerii představí náhled na problematiku současné architektury a její ho vztahu k přirozenému prostředí.</w:t>
      </w:r>
    </w:p>
    <w:p w:rsidR="003D3B09" w:rsidRPr="000D5EB1" w:rsidRDefault="003D3B09" w:rsidP="00144CDB">
      <w:pPr>
        <w:jc w:val="center"/>
        <w:rPr>
          <w:rFonts w:ascii="Arial" w:hAnsi="Arial" w:cs="Arial"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6009D3" w:rsidRDefault="006009D3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3D3B09" w:rsidRDefault="003D3B09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</w:p>
    <w:p w:rsidR="000F6CF3" w:rsidRPr="000D5EB1" w:rsidRDefault="007A61DC" w:rsidP="000D5EB1">
      <w:pPr>
        <w:spacing w:after="0" w:line="240" w:lineRule="auto"/>
        <w:jc w:val="center"/>
        <w:rPr>
          <w:rFonts w:ascii="Arial" w:eastAsia="Times New Roman" w:hAnsi="Arial" w:cs="Arial"/>
          <w:b/>
          <w:color w:val="984806" w:themeColor="accent6" w:themeShade="80"/>
          <w:lang w:eastAsia="cs-CZ"/>
        </w:rPr>
      </w:pPr>
      <w:r w:rsidRPr="000D5EB1">
        <w:rPr>
          <w:rFonts w:ascii="Arial" w:eastAsia="Times New Roman" w:hAnsi="Arial" w:cs="Arial"/>
          <w:b/>
          <w:color w:val="984806" w:themeColor="accent6" w:themeShade="80"/>
          <w:lang w:eastAsia="cs-CZ"/>
        </w:rPr>
        <w:t>Obrazová příloha:</w:t>
      </w:r>
    </w:p>
    <w:p w:rsidR="00655F76" w:rsidRPr="00655F76" w:rsidRDefault="00655F76" w:rsidP="007A61DC">
      <w:pPr>
        <w:spacing w:after="0" w:line="240" w:lineRule="auto"/>
        <w:rPr>
          <w:rFonts w:ascii="Arial" w:eastAsia="Times New Roman" w:hAnsi="Arial" w:cs="Arial"/>
          <w:b/>
          <w:color w:val="4F81BD" w:themeColor="accent1"/>
          <w:lang w:eastAsia="cs-CZ"/>
        </w:rPr>
      </w:pPr>
    </w:p>
    <w:p w:rsidR="000D5EB1" w:rsidRDefault="000D5EB1" w:rsidP="003D3B09">
      <w:pPr>
        <w:pStyle w:val="Bezmezer"/>
        <w:jc w:val="center"/>
        <w:rPr>
          <w:color w:val="FFFFFF"/>
          <w:sz w:val="28"/>
          <w:szCs w:val="28"/>
        </w:rPr>
      </w:pPr>
      <w:r>
        <w:rPr>
          <w:noProof/>
          <w:lang w:eastAsia="cs-CZ"/>
        </w:rPr>
        <w:drawing>
          <wp:inline distT="0" distB="0" distL="0" distR="0">
            <wp:extent cx="5495925" cy="3810508"/>
            <wp:effectExtent l="19050" t="0" r="9525" b="0"/>
            <wp:docPr id="4" name="obrázek 1" descr="http://kabinetarchitektury.cz/wp-content/uploads/2017/03/AALTO-S-NATURE-exhibition-in-Ostrava-photo-Vladim%C3%ADr-%C5%A0ulc-00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abinetarchitektury.cz/wp-content/uploads/2017/03/AALTO-S-NATURE-exhibition-in-Ostrava-photo-Vladim%C3%ADr-%C5%A0ulc-001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0227" cy="3813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0B8" w:rsidRPr="005419A3" w:rsidRDefault="000D5EB1" w:rsidP="003D3B09">
      <w:pPr>
        <w:pStyle w:val="Bezmezer"/>
        <w:jc w:val="center"/>
        <w:rPr>
          <w:rFonts w:ascii="Arial" w:hAnsi="Arial" w:cs="Arial"/>
          <w:sz w:val="18"/>
          <w:szCs w:val="20"/>
        </w:rPr>
      </w:pPr>
      <w:r w:rsidRPr="005419A3">
        <w:rPr>
          <w:rFonts w:ascii="Arial" w:hAnsi="Arial" w:cs="Arial"/>
          <w:sz w:val="18"/>
          <w:szCs w:val="20"/>
        </w:rPr>
        <w:t>Prem</w:t>
      </w:r>
      <w:r w:rsidR="00BA114B" w:rsidRPr="005419A3">
        <w:rPr>
          <w:rFonts w:ascii="Arial" w:hAnsi="Arial" w:cs="Arial"/>
          <w:sz w:val="18"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21.15pt;margin-top:14.45pt;width:151.25pt;height:56.45pt;z-index:251662336;mso-wrap-style:none;mso-position-horizontal-relative:text;mso-position-vertical-relative:text;mso-width-relative:margin;mso-height-relative:margin" stroked="f">
            <v:textbox style="mso-next-textbox:#_x0000_s1026;mso-fit-shape-to-text:t">
              <w:txbxContent>
                <w:p w:rsidR="00F050B8" w:rsidRDefault="00F050B8" w:rsidP="00F050B8"/>
              </w:txbxContent>
            </v:textbox>
          </v:shape>
        </w:pict>
      </w:r>
      <w:r w:rsidRPr="005419A3">
        <w:rPr>
          <w:rFonts w:ascii="Arial" w:hAnsi="Arial" w:cs="Arial"/>
          <w:sz w:val="18"/>
          <w:szCs w:val="20"/>
        </w:rPr>
        <w:t xml:space="preserve">iéra výstavy </w:t>
      </w:r>
      <w:proofErr w:type="spellStart"/>
      <w:r w:rsidRPr="005419A3">
        <w:rPr>
          <w:rFonts w:ascii="Arial" w:hAnsi="Arial" w:cs="Arial"/>
          <w:sz w:val="18"/>
          <w:szCs w:val="20"/>
        </w:rPr>
        <w:t>Aaltova</w:t>
      </w:r>
      <w:proofErr w:type="spellEnd"/>
      <w:r w:rsidRPr="005419A3">
        <w:rPr>
          <w:rFonts w:ascii="Arial" w:hAnsi="Arial" w:cs="Arial"/>
          <w:sz w:val="18"/>
          <w:szCs w:val="20"/>
        </w:rPr>
        <w:t xml:space="preserve"> příroda v Kabinetu architektury v</w:t>
      </w:r>
      <w:r w:rsidR="003D3B09" w:rsidRPr="005419A3">
        <w:rPr>
          <w:rFonts w:ascii="Arial" w:hAnsi="Arial" w:cs="Arial"/>
          <w:sz w:val="18"/>
          <w:szCs w:val="20"/>
        </w:rPr>
        <w:t> Ostravě, 2017.</w:t>
      </w:r>
      <w:r w:rsidRPr="005419A3">
        <w:rPr>
          <w:rFonts w:ascii="Arial" w:hAnsi="Arial" w:cs="Arial"/>
          <w:sz w:val="18"/>
          <w:szCs w:val="20"/>
        </w:rPr>
        <w:t xml:space="preserve"> Foto: Vladimír Šulc</w:t>
      </w:r>
    </w:p>
    <w:p w:rsidR="000D5EB1" w:rsidRPr="000D5EB1" w:rsidRDefault="000D5EB1" w:rsidP="000D5EB1">
      <w:pPr>
        <w:jc w:val="center"/>
        <w:rPr>
          <w:rFonts w:ascii="Arial" w:hAnsi="Arial" w:cs="Arial"/>
          <w:sz w:val="20"/>
          <w:szCs w:val="20"/>
        </w:rPr>
      </w:pPr>
    </w:p>
    <w:p w:rsidR="000D5EB1" w:rsidRPr="008C6378" w:rsidRDefault="000D5EB1" w:rsidP="003D3B09">
      <w:pPr>
        <w:spacing w:after="240"/>
        <w:jc w:val="center"/>
        <w:rPr>
          <w:rFonts w:ascii="Arial" w:hAnsi="Arial" w:cs="Arial"/>
          <w:sz w:val="18"/>
        </w:rPr>
      </w:pPr>
      <w:r>
        <w:rPr>
          <w:rFonts w:cs="Arial"/>
          <w:noProof/>
          <w:color w:val="FFFFFF"/>
          <w:sz w:val="24"/>
          <w:szCs w:val="24"/>
          <w:lang w:eastAsia="cs-CZ"/>
        </w:rPr>
        <w:drawing>
          <wp:inline distT="0" distB="0" distL="0" distR="0">
            <wp:extent cx="5619750" cy="3980656"/>
            <wp:effectExtent l="19050" t="0" r="0" b="0"/>
            <wp:docPr id="7" name="Obrázek 6" descr="alvar-aalto_C_50-003-265_v-1200x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lvar-aalto_C_50-003-265_v-1200x85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5002" cy="3984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 w:rsidRPr="008C6378">
        <w:rPr>
          <w:rFonts w:ascii="Arial" w:hAnsi="Arial" w:cs="Arial"/>
          <w:sz w:val="18"/>
        </w:rPr>
        <w:t>Alvar</w:t>
      </w:r>
      <w:proofErr w:type="spellEnd"/>
      <w:r w:rsidRPr="008C6378">
        <w:rPr>
          <w:rFonts w:ascii="Arial" w:hAnsi="Arial" w:cs="Arial"/>
          <w:sz w:val="18"/>
        </w:rPr>
        <w:t xml:space="preserve"> </w:t>
      </w:r>
      <w:proofErr w:type="spellStart"/>
      <w:r w:rsidRPr="008C6378">
        <w:rPr>
          <w:rFonts w:ascii="Arial" w:hAnsi="Arial" w:cs="Arial"/>
          <w:sz w:val="18"/>
        </w:rPr>
        <w:t>Aalto</w:t>
      </w:r>
      <w:proofErr w:type="spellEnd"/>
      <w:r w:rsidRPr="008C6378">
        <w:rPr>
          <w:rFonts w:ascii="Arial" w:hAnsi="Arial" w:cs="Arial"/>
          <w:sz w:val="18"/>
        </w:rPr>
        <w:t xml:space="preserve">, Sanatorium </w:t>
      </w:r>
      <w:r w:rsidR="003D3B09" w:rsidRPr="008C6378">
        <w:rPr>
          <w:rFonts w:ascii="Arial" w:hAnsi="Arial" w:cs="Arial"/>
          <w:sz w:val="18"/>
        </w:rPr>
        <w:t>v </w:t>
      </w:r>
      <w:proofErr w:type="spellStart"/>
      <w:r w:rsidR="003D3B09" w:rsidRPr="008C6378">
        <w:rPr>
          <w:rFonts w:ascii="Arial" w:hAnsi="Arial" w:cs="Arial"/>
          <w:sz w:val="18"/>
        </w:rPr>
        <w:t>Paimiu</w:t>
      </w:r>
      <w:proofErr w:type="spellEnd"/>
      <w:r w:rsidR="003D3B09" w:rsidRPr="008C6378">
        <w:rPr>
          <w:rFonts w:ascii="Arial" w:hAnsi="Arial" w:cs="Arial"/>
          <w:sz w:val="18"/>
        </w:rPr>
        <w:t>, Finsko, 1929–1933</w:t>
      </w:r>
      <w:r w:rsidR="005419A3" w:rsidRPr="008C6378">
        <w:rPr>
          <w:rFonts w:ascii="Arial" w:hAnsi="Arial" w:cs="Arial"/>
          <w:sz w:val="18"/>
        </w:rPr>
        <w:t>.</w:t>
      </w:r>
      <w:r w:rsidR="008C6378">
        <w:rPr>
          <w:rFonts w:ascii="Arial" w:hAnsi="Arial" w:cs="Arial"/>
          <w:sz w:val="18"/>
        </w:rPr>
        <w:t xml:space="preserve">Foto: </w:t>
      </w:r>
      <w:proofErr w:type="spellStart"/>
      <w:r w:rsidR="008C6378">
        <w:rPr>
          <w:rFonts w:ascii="Arial" w:hAnsi="Arial" w:cs="Arial"/>
          <w:sz w:val="18"/>
        </w:rPr>
        <w:t>Alvar</w:t>
      </w:r>
      <w:proofErr w:type="spellEnd"/>
      <w:r w:rsidR="008C6378">
        <w:rPr>
          <w:rFonts w:ascii="Arial" w:hAnsi="Arial" w:cs="Arial"/>
          <w:sz w:val="18"/>
        </w:rPr>
        <w:t xml:space="preserve"> </w:t>
      </w:r>
      <w:proofErr w:type="spellStart"/>
      <w:r w:rsidR="008C6378">
        <w:rPr>
          <w:rFonts w:ascii="Arial" w:hAnsi="Arial" w:cs="Arial"/>
          <w:sz w:val="18"/>
        </w:rPr>
        <w:t>Aalto</w:t>
      </w:r>
      <w:proofErr w:type="spellEnd"/>
      <w:r w:rsidR="008C6378">
        <w:rPr>
          <w:rFonts w:ascii="Arial" w:hAnsi="Arial" w:cs="Arial"/>
          <w:sz w:val="18"/>
        </w:rPr>
        <w:t xml:space="preserve"> Museum</w:t>
      </w:r>
    </w:p>
    <w:p w:rsidR="005419A3" w:rsidRDefault="005419A3" w:rsidP="003D3B09">
      <w:pPr>
        <w:spacing w:after="240"/>
        <w:jc w:val="center"/>
        <w:rPr>
          <w:rFonts w:cs="Arial"/>
          <w:color w:val="FFFFFF"/>
          <w:sz w:val="20"/>
          <w:szCs w:val="24"/>
        </w:rPr>
      </w:pPr>
      <w:r>
        <w:rPr>
          <w:rFonts w:cs="Arial"/>
          <w:noProof/>
          <w:color w:val="FFFFFF"/>
          <w:sz w:val="20"/>
          <w:szCs w:val="24"/>
          <w:lang w:eastAsia="cs-CZ"/>
        </w:rPr>
        <w:lastRenderedPageBreak/>
        <w:drawing>
          <wp:inline distT="0" distB="0" distL="0" distR="0">
            <wp:extent cx="3535183" cy="4798159"/>
            <wp:effectExtent l="19050" t="0" r="8117" b="0"/>
            <wp:docPr id="23" name="obrázek 23" descr="C:\Users\Jedlickova\Desktop\aalto pardubice\alvar-aalto_-2417_v-pardubi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Jedlickova\Desktop\aalto pardubice\alvar-aalto_-2417_v-pardubic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315" cy="4803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19A3" w:rsidRPr="008C6378" w:rsidRDefault="008C6378" w:rsidP="008C6378">
      <w:pPr>
        <w:pStyle w:val="Bezmezer"/>
        <w:jc w:val="center"/>
        <w:rPr>
          <w:rFonts w:ascii="Arial" w:hAnsi="Arial" w:cs="Arial"/>
          <w:sz w:val="18"/>
        </w:rPr>
      </w:pPr>
      <w:proofErr w:type="spellStart"/>
      <w:r w:rsidRPr="008C6378">
        <w:rPr>
          <w:rFonts w:ascii="Arial" w:hAnsi="Arial" w:cs="Arial"/>
          <w:sz w:val="18"/>
        </w:rPr>
        <w:t>Alvar</w:t>
      </w:r>
      <w:proofErr w:type="spellEnd"/>
      <w:r w:rsidRPr="008C6378">
        <w:rPr>
          <w:rFonts w:ascii="Arial" w:hAnsi="Arial" w:cs="Arial"/>
          <w:sz w:val="18"/>
        </w:rPr>
        <w:t xml:space="preserve"> </w:t>
      </w:r>
      <w:proofErr w:type="spellStart"/>
      <w:r w:rsidRPr="008C6378">
        <w:rPr>
          <w:rFonts w:ascii="Arial" w:hAnsi="Arial" w:cs="Arial"/>
          <w:sz w:val="18"/>
        </w:rPr>
        <w:t>Aalto</w:t>
      </w:r>
      <w:proofErr w:type="spellEnd"/>
      <w:r w:rsidRPr="008C6378">
        <w:rPr>
          <w:rFonts w:ascii="Arial" w:hAnsi="Arial" w:cs="Arial"/>
          <w:sz w:val="18"/>
        </w:rPr>
        <w:t>, i</w:t>
      </w:r>
      <w:r w:rsidR="005419A3" w:rsidRPr="008C6378">
        <w:rPr>
          <w:rFonts w:ascii="Arial" w:hAnsi="Arial" w:cs="Arial"/>
          <w:sz w:val="18"/>
        </w:rPr>
        <w:t xml:space="preserve">nteriér </w:t>
      </w:r>
      <w:r w:rsidRPr="008C6378">
        <w:rPr>
          <w:rFonts w:ascii="Arial" w:hAnsi="Arial" w:cs="Arial"/>
          <w:sz w:val="18"/>
        </w:rPr>
        <w:t xml:space="preserve">vily </w:t>
      </w:r>
      <w:proofErr w:type="spellStart"/>
      <w:r w:rsidRPr="008C6378">
        <w:rPr>
          <w:rFonts w:ascii="Arial" w:hAnsi="Arial" w:cs="Arial"/>
          <w:sz w:val="18"/>
        </w:rPr>
        <w:t>Mairea</w:t>
      </w:r>
      <w:proofErr w:type="spellEnd"/>
      <w:r w:rsidRPr="008C6378">
        <w:rPr>
          <w:rFonts w:ascii="Arial" w:hAnsi="Arial" w:cs="Arial"/>
          <w:sz w:val="18"/>
        </w:rPr>
        <w:t xml:space="preserve">, </w:t>
      </w:r>
      <w:proofErr w:type="spellStart"/>
      <w:r w:rsidRPr="008C6378">
        <w:rPr>
          <w:rFonts w:ascii="Arial" w:hAnsi="Arial" w:cs="Arial"/>
          <w:sz w:val="18"/>
        </w:rPr>
        <w:t>Noormarkk</w:t>
      </w:r>
      <w:proofErr w:type="spellEnd"/>
      <w:r w:rsidRPr="008C6378">
        <w:rPr>
          <w:rFonts w:ascii="Arial" w:hAnsi="Arial" w:cs="Arial"/>
          <w:sz w:val="18"/>
        </w:rPr>
        <w:t xml:space="preserve">, </w:t>
      </w:r>
      <w:r w:rsidRPr="008C6378">
        <w:rPr>
          <w:rFonts w:ascii="Arial" w:hAnsi="Arial" w:cs="Arial"/>
          <w:sz w:val="18"/>
        </w:rPr>
        <w:br/>
        <w:t>Finsko, 1938–1939.</w:t>
      </w:r>
      <w:r>
        <w:rPr>
          <w:rFonts w:ascii="Arial" w:hAnsi="Arial" w:cs="Arial"/>
          <w:sz w:val="18"/>
        </w:rPr>
        <w:t xml:space="preserve"> Foto: </w:t>
      </w:r>
      <w:proofErr w:type="spellStart"/>
      <w:r>
        <w:rPr>
          <w:rFonts w:ascii="Arial" w:hAnsi="Arial" w:cs="Arial"/>
          <w:sz w:val="18"/>
        </w:rPr>
        <w:t>Alvar</w:t>
      </w:r>
      <w:proofErr w:type="spellEnd"/>
      <w:r>
        <w:rPr>
          <w:rFonts w:ascii="Arial" w:hAnsi="Arial" w:cs="Arial"/>
          <w:sz w:val="18"/>
        </w:rPr>
        <w:t xml:space="preserve"> </w:t>
      </w:r>
      <w:proofErr w:type="spellStart"/>
      <w:r>
        <w:rPr>
          <w:rFonts w:ascii="Arial" w:hAnsi="Arial" w:cs="Arial"/>
          <w:sz w:val="18"/>
        </w:rPr>
        <w:t>Aalto</w:t>
      </w:r>
      <w:proofErr w:type="spellEnd"/>
      <w:r>
        <w:rPr>
          <w:rFonts w:ascii="Arial" w:hAnsi="Arial" w:cs="Arial"/>
          <w:sz w:val="18"/>
        </w:rPr>
        <w:t xml:space="preserve"> Museum. </w:t>
      </w:r>
    </w:p>
    <w:p w:rsidR="005419A3" w:rsidRDefault="005419A3" w:rsidP="008C6378">
      <w:pPr>
        <w:spacing w:after="240"/>
        <w:jc w:val="center"/>
        <w:rPr>
          <w:rFonts w:cs="Arial"/>
          <w:color w:val="FFFFFF"/>
          <w:sz w:val="20"/>
          <w:szCs w:val="24"/>
        </w:rPr>
      </w:pPr>
    </w:p>
    <w:p w:rsidR="005419A3" w:rsidRPr="005419A3" w:rsidRDefault="005419A3" w:rsidP="008C6378">
      <w:pPr>
        <w:spacing w:after="240"/>
        <w:rPr>
          <w:rFonts w:cs="Arial"/>
          <w:color w:val="FFFFFF"/>
          <w:sz w:val="20"/>
          <w:szCs w:val="24"/>
        </w:rPr>
      </w:pPr>
    </w:p>
    <w:p w:rsidR="00F050B8" w:rsidRDefault="006009D3" w:rsidP="00F050B8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  <w:r w:rsidRPr="006009D3">
        <w:rPr>
          <w:rFonts w:ascii="Calibri" w:hAnsi="Calibri" w:cs="Arial"/>
          <w:b/>
          <w:noProof/>
          <w:color w:val="FFFFFF"/>
          <w:sz w:val="22"/>
          <w:szCs w:val="22"/>
          <w:lang w:eastAsia="en-US"/>
        </w:rPr>
        <w:pict>
          <v:shape id="_x0000_s1035" type="#_x0000_t202" style="position:absolute;margin-left:229.4pt;margin-top:31.5pt;width:116.3pt;height:52.1pt;z-index:251669504;mso-width-relative:margin;mso-height-relative:margin" stroked="f">
            <v:textbox>
              <w:txbxContent>
                <w:p w:rsidR="006009D3" w:rsidRDefault="006009D3">
                  <w:r>
                    <w:t xml:space="preserve">Východočeskou galerii v Pardubicích zřizuje Pardubický kraj. </w:t>
                  </w:r>
                </w:p>
              </w:txbxContent>
            </v:textbox>
          </v:shape>
        </w:pict>
      </w:r>
      <w:r w:rsidR="000D5EB1">
        <w:rPr>
          <w:noProof/>
        </w:rPr>
        <w:drawing>
          <wp:inline distT="0" distB="0" distL="0" distR="0">
            <wp:extent cx="2182122" cy="787700"/>
            <wp:effectExtent l="0" t="0" r="0" b="0"/>
            <wp:docPr id="5" name="Obrázek 1" descr="vcg_text_pant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vcg_text_panton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717" cy="78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D5EB1">
        <w:rPr>
          <w:noProof/>
        </w:rPr>
        <w:drawing>
          <wp:inline distT="0" distB="0" distL="0" distR="0">
            <wp:extent cx="559435" cy="695325"/>
            <wp:effectExtent l="19050" t="0" r="0" b="0"/>
            <wp:docPr id="6" name="obrázek 3" descr="C:\Users\ondrejboucek\Desktop\loga\Znak-kraj-nový\použiteln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C:\Users\ondrejboucek\Desktop\loga\Znak-kraj-nový\použitelný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435" cy="69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Arial"/>
          <w:b/>
          <w:color w:val="FFFFFF"/>
          <w:sz w:val="22"/>
          <w:szCs w:val="22"/>
        </w:rPr>
        <w:t xml:space="preserve">                                                        </w:t>
      </w:r>
      <w:r w:rsidRPr="006009D3">
        <w:rPr>
          <w:rFonts w:ascii="Calibri" w:hAnsi="Calibri" w:cs="Arial"/>
          <w:b/>
          <w:color w:val="FFFFFF"/>
          <w:sz w:val="22"/>
          <w:szCs w:val="22"/>
        </w:rPr>
        <w:object w:dxaOrig="4245" w:dyaOrig="42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7.9pt;height:87.9pt" o:ole="">
            <v:imagedata r:id="rId13" o:title=""/>
          </v:shape>
          <o:OLEObject Type="Embed" ProgID="AcroExch.Document.DC" ShapeID="_x0000_i1025" DrawAspect="Content" ObjectID="_1629697335" r:id="rId14"/>
        </w:object>
      </w:r>
    </w:p>
    <w:p w:rsidR="006009D3" w:rsidRDefault="006009D3" w:rsidP="00F050B8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  <w:r>
        <w:rPr>
          <w:noProof/>
        </w:rPr>
        <w:drawing>
          <wp:inline distT="0" distB="0" distL="0" distR="0">
            <wp:extent cx="1456331" cy="1030354"/>
            <wp:effectExtent l="19050" t="0" r="0" b="0"/>
            <wp:docPr id="10" name="obrázek 4" descr="VÃ½sledek obrÃ¡zku pro kabinet architektury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Ã½sledek obrÃ¡zku pro kabinet architektury logo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2398" cy="1034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Arial"/>
          <w:b/>
          <w:color w:val="FFFFFF"/>
          <w:sz w:val="22"/>
          <w:szCs w:val="22"/>
        </w:rPr>
        <w:t xml:space="preserve">                  </w:t>
      </w:r>
      <w:r>
        <w:rPr>
          <w:noProof/>
        </w:rPr>
        <w:drawing>
          <wp:inline distT="0" distB="0" distL="0" distR="0">
            <wp:extent cx="1299257" cy="1299257"/>
            <wp:effectExtent l="19050" t="0" r="0" b="0"/>
            <wp:docPr id="11" name="obrázek 20" descr="VÃ½sledek obrÃ¡zku pro alvar aalto museum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VÃ½sledek obrÃ¡zku pro alvar aalto museum logo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0058" cy="1300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Arial"/>
          <w:b/>
          <w:color w:val="FFFFFF"/>
          <w:sz w:val="22"/>
          <w:szCs w:val="22"/>
        </w:rPr>
        <w:t xml:space="preserve">           </w:t>
      </w:r>
      <w:r w:rsidR="005419A3">
        <w:rPr>
          <w:rFonts w:ascii="Calibri" w:hAnsi="Calibri" w:cs="Arial"/>
          <w:b/>
          <w:color w:val="FFFFFF"/>
          <w:sz w:val="22"/>
          <w:szCs w:val="22"/>
        </w:rPr>
        <w:t xml:space="preserve">                   </w:t>
      </w:r>
      <w:r>
        <w:rPr>
          <w:rFonts w:ascii="Calibri" w:hAnsi="Calibri" w:cs="Arial"/>
          <w:b/>
          <w:color w:val="FFFFFF"/>
          <w:sz w:val="22"/>
          <w:szCs w:val="22"/>
        </w:rPr>
        <w:t xml:space="preserve">   </w:t>
      </w:r>
      <w:r w:rsidR="005419A3">
        <w:rPr>
          <w:rFonts w:ascii="Calibri" w:hAnsi="Calibri" w:cs="Arial"/>
          <w:b/>
          <w:noProof/>
          <w:color w:val="FFFFFF"/>
          <w:sz w:val="22"/>
          <w:szCs w:val="22"/>
        </w:rPr>
        <w:drawing>
          <wp:inline distT="0" distB="0" distL="0" distR="0">
            <wp:extent cx="1193780" cy="964574"/>
            <wp:effectExtent l="19050" t="0" r="6370" b="0"/>
            <wp:docPr id="12" name="Obrázek 11" descr="stažený soub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žený soubor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3708" cy="964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202" w:rsidRPr="008C6378" w:rsidRDefault="00713BA4" w:rsidP="008C6378">
      <w:pPr>
        <w:pStyle w:val="Normlnweb"/>
        <w:shd w:val="clear" w:color="auto" w:fill="FFFFFF"/>
        <w:spacing w:before="0" w:beforeAutospacing="0" w:after="240" w:afterAutospacing="0" w:line="288" w:lineRule="atLeast"/>
        <w:textAlignment w:val="baseline"/>
        <w:rPr>
          <w:rFonts w:ascii="Calibri" w:hAnsi="Calibri" w:cs="Arial"/>
          <w:b/>
          <w:color w:val="FFFFFF"/>
          <w:sz w:val="22"/>
          <w:szCs w:val="22"/>
        </w:rPr>
      </w:pPr>
      <w:r>
        <w:rPr>
          <w:rFonts w:ascii="Calibri" w:hAnsi="Calibri" w:cs="Arial"/>
          <w:b/>
          <w:color w:val="FFFFFF"/>
          <w:sz w:val="22"/>
          <w:szCs w:val="22"/>
        </w:rPr>
        <w:t xml:space="preserve">                                                                                 </w:t>
      </w:r>
      <w:r w:rsidR="00BA114B" w:rsidRPr="00BA114B">
        <w:rPr>
          <w:b/>
          <w:noProof/>
          <w:color w:val="FFFFFF"/>
          <w:lang w:eastAsia="en-US"/>
        </w:rPr>
        <w:pict>
          <v:shape id="_x0000_s1031" type="#_x0000_t202" style="position:absolute;margin-left:218.35pt;margin-top:21.75pt;width:65.45pt;height:68.6pt;z-index:251667456;mso-wrap-style:none;mso-position-horizontal-relative:text;mso-position-vertical-relative:text;mso-width-relative:margin;mso-height-relative:margin" stroked="f">
            <v:textbox style="mso-next-textbox:#_x0000_s1031;mso-fit-shape-to-text:t">
              <w:txbxContent>
                <w:p w:rsidR="00F050B8" w:rsidRDefault="00F050B8" w:rsidP="00F050B8"/>
              </w:txbxContent>
            </v:textbox>
          </v:shape>
        </w:pict>
      </w:r>
      <w:r w:rsidR="00F050B8">
        <w:rPr>
          <w:noProof/>
          <w:color w:val="FFFFFF"/>
        </w:rPr>
        <w:t xml:space="preserve">   </w:t>
      </w:r>
    </w:p>
    <w:sectPr w:rsidR="00BF1202" w:rsidRPr="008C6378" w:rsidSect="00CB2D3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Geogrotesque Md">
    <w:panose1 w:val="00000000000000000000"/>
    <w:charset w:val="00"/>
    <w:family w:val="modern"/>
    <w:notTrueType/>
    <w:pitch w:val="variable"/>
    <w:sig w:usb0="A00000AF" w:usb1="4000204A" w:usb2="00000000" w:usb3="00000000" w:csb0="0000019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880485"/>
    <w:multiLevelType w:val="hybridMultilevel"/>
    <w:tmpl w:val="B378AE96"/>
    <w:lvl w:ilvl="0" w:tplc="04050001">
      <w:start w:val="1"/>
      <w:numFmt w:val="bullet"/>
      <w:lvlText w:val=""/>
      <w:lvlJc w:val="left"/>
      <w:pPr>
        <w:ind w:left="3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1">
    <w:nsid w:val="1444310A"/>
    <w:multiLevelType w:val="hybridMultilevel"/>
    <w:tmpl w:val="FB14F7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A523F0"/>
    <w:multiLevelType w:val="hybridMultilevel"/>
    <w:tmpl w:val="E038502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5E09E4"/>
    <w:multiLevelType w:val="hybridMultilevel"/>
    <w:tmpl w:val="1766E3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F9C3410"/>
    <w:multiLevelType w:val="hybridMultilevel"/>
    <w:tmpl w:val="A06CE7D8"/>
    <w:lvl w:ilvl="0" w:tplc="04050001">
      <w:start w:val="1"/>
      <w:numFmt w:val="bullet"/>
      <w:lvlText w:val=""/>
      <w:lvlJc w:val="left"/>
      <w:pPr>
        <w:ind w:left="40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5">
    <w:nsid w:val="6F310C4D"/>
    <w:multiLevelType w:val="hybridMultilevel"/>
    <w:tmpl w:val="4412F6EE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5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compat/>
  <w:rsids>
    <w:rsidRoot w:val="00774642"/>
    <w:rsid w:val="00012C8B"/>
    <w:rsid w:val="00043C74"/>
    <w:rsid w:val="0005379A"/>
    <w:rsid w:val="000D5EB1"/>
    <w:rsid w:val="000F2661"/>
    <w:rsid w:val="000F6CF3"/>
    <w:rsid w:val="001110D6"/>
    <w:rsid w:val="001202DD"/>
    <w:rsid w:val="00144CDB"/>
    <w:rsid w:val="002424C8"/>
    <w:rsid w:val="00346ED2"/>
    <w:rsid w:val="003C40CE"/>
    <w:rsid w:val="003C7472"/>
    <w:rsid w:val="003D3B09"/>
    <w:rsid w:val="00401967"/>
    <w:rsid w:val="00425507"/>
    <w:rsid w:val="00444DA3"/>
    <w:rsid w:val="0045768E"/>
    <w:rsid w:val="0046183E"/>
    <w:rsid w:val="004D5667"/>
    <w:rsid w:val="004F59E3"/>
    <w:rsid w:val="005419A3"/>
    <w:rsid w:val="00586A31"/>
    <w:rsid w:val="005A6558"/>
    <w:rsid w:val="005E392E"/>
    <w:rsid w:val="006009D3"/>
    <w:rsid w:val="00616640"/>
    <w:rsid w:val="006174AC"/>
    <w:rsid w:val="00655F76"/>
    <w:rsid w:val="00660CEA"/>
    <w:rsid w:val="006D6F05"/>
    <w:rsid w:val="006F0418"/>
    <w:rsid w:val="00713BA4"/>
    <w:rsid w:val="00774642"/>
    <w:rsid w:val="007A61DC"/>
    <w:rsid w:val="007D2398"/>
    <w:rsid w:val="0082628B"/>
    <w:rsid w:val="008C6378"/>
    <w:rsid w:val="00943F45"/>
    <w:rsid w:val="0098545B"/>
    <w:rsid w:val="009A468F"/>
    <w:rsid w:val="009A5004"/>
    <w:rsid w:val="009D4044"/>
    <w:rsid w:val="009E7798"/>
    <w:rsid w:val="00A75C8E"/>
    <w:rsid w:val="00B02291"/>
    <w:rsid w:val="00B27BCF"/>
    <w:rsid w:val="00B65A39"/>
    <w:rsid w:val="00BA114B"/>
    <w:rsid w:val="00BF1202"/>
    <w:rsid w:val="00C33F16"/>
    <w:rsid w:val="00CB2D31"/>
    <w:rsid w:val="00CB6142"/>
    <w:rsid w:val="00CD1A2F"/>
    <w:rsid w:val="00CF492E"/>
    <w:rsid w:val="00CF7613"/>
    <w:rsid w:val="00CF7EB9"/>
    <w:rsid w:val="00D2394D"/>
    <w:rsid w:val="00DE4977"/>
    <w:rsid w:val="00EB7FEC"/>
    <w:rsid w:val="00EF1F88"/>
    <w:rsid w:val="00F050B8"/>
    <w:rsid w:val="00F85A7C"/>
    <w:rsid w:val="00FA0267"/>
    <w:rsid w:val="00FD16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B2D3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012C8B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012C8B"/>
    <w:rPr>
      <w:rFonts w:ascii="Calibri" w:eastAsia="Calibri" w:hAnsi="Calibri" w:cs="Times New Roman"/>
    </w:rPr>
  </w:style>
  <w:style w:type="paragraph" w:styleId="Prosttext">
    <w:name w:val="Plain Text"/>
    <w:basedOn w:val="Normln"/>
    <w:link w:val="ProsttextChar"/>
    <w:uiPriority w:val="99"/>
    <w:unhideWhenUsed/>
    <w:rsid w:val="003C40CE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ProsttextChar">
    <w:name w:val="Prostý text Char"/>
    <w:basedOn w:val="Standardnpsmoodstavce"/>
    <w:link w:val="Prosttext"/>
    <w:uiPriority w:val="99"/>
    <w:rsid w:val="003C40CE"/>
    <w:rPr>
      <w:rFonts w:ascii="Consolas" w:eastAsia="Calibri" w:hAnsi="Consolas" w:cs="Times New Roman"/>
      <w:sz w:val="21"/>
      <w:szCs w:val="21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A50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A5004"/>
    <w:rPr>
      <w:rFonts w:ascii="Tahoma" w:hAnsi="Tahoma" w:cs="Tahoma"/>
      <w:sz w:val="16"/>
      <w:szCs w:val="16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9A5004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Mkatabulky">
    <w:name w:val="Table Grid"/>
    <w:basedOn w:val="Normlntabulka"/>
    <w:uiPriority w:val="59"/>
    <w:rsid w:val="00444DA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vraznn">
    <w:name w:val="Emphasis"/>
    <w:basedOn w:val="Standardnpsmoodstavce"/>
    <w:uiPriority w:val="20"/>
    <w:qFormat/>
    <w:rsid w:val="00043C74"/>
    <w:rPr>
      <w:i/>
      <w:iCs/>
    </w:rPr>
  </w:style>
  <w:style w:type="character" w:styleId="Hypertextovodkaz">
    <w:name w:val="Hyperlink"/>
    <w:basedOn w:val="Standardnpsmoodstavce"/>
    <w:unhideWhenUsed/>
    <w:rsid w:val="00BF1202"/>
    <w:rPr>
      <w:rFonts w:ascii="Times New Roman" w:hAnsi="Times New Roman" w:cs="Times New Roman" w:hint="default"/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F050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dstavecseseznamem">
    <w:name w:val="List Paragraph"/>
    <w:basedOn w:val="Normln"/>
    <w:uiPriority w:val="34"/>
    <w:qFormat/>
    <w:rsid w:val="007A61D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05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2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C8FB09-64BF-4A55-B75F-8D00364CEF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428</Words>
  <Characters>2530</Characters>
  <Application>Microsoft Office Word</Application>
  <DocSecurity>0</DocSecurity>
  <Lines>21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2953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novakova</dc:creator>
  <cp:lastModifiedBy>Jedlickova</cp:lastModifiedBy>
  <cp:revision>2</cp:revision>
  <cp:lastPrinted>2019-02-13T15:08:00Z</cp:lastPrinted>
  <dcterms:created xsi:type="dcterms:W3CDTF">2019-09-11T06:56:00Z</dcterms:created>
  <dcterms:modified xsi:type="dcterms:W3CDTF">2019-09-11T06:56:00Z</dcterms:modified>
</cp:coreProperties>
</file>